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E0" w:rsidRPr="00DB21C1" w:rsidRDefault="002C7AE0" w:rsidP="002C7AE0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2C7AE0" w:rsidRPr="00DB21C1" w:rsidRDefault="00986967" w:rsidP="00D02E1D">
      <w:pPr>
        <w:widowControl w:val="0"/>
        <w:tabs>
          <w:tab w:val="left" w:pos="3585"/>
          <w:tab w:val="center" w:pos="4988"/>
          <w:tab w:val="left" w:pos="8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Lucida Sans Unicode" w:hAnsi="Times New Roman" w:cs="Times New Roman"/>
          <w:noProof/>
          <w:kern w:val="1"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9" type="#_x0000_t202" style="position:absolute;left:0;text-align:left;margin-left:355.95pt;margin-top:-16.3pt;width:90pt;height:3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" stroked="f">
            <v:textbox style="mso-next-textbox:#Поле 2">
              <w:txbxContent>
                <w:p w:rsidR="00B925CF" w:rsidRPr="00337AAA" w:rsidRDefault="00B925CF" w:rsidP="002C7AE0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431852" w:rsidRPr="00DB21C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85470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7AE0" w:rsidRPr="00DB21C1" w:rsidRDefault="002C7AE0" w:rsidP="002C7AE0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21C1">
        <w:rPr>
          <w:rFonts w:ascii="Times New Roman" w:eastAsia="Times New Roman" w:hAnsi="Times New Roman" w:cs="Times New Roman"/>
          <w:b/>
          <w:spacing w:val="26"/>
          <w:sz w:val="28"/>
          <w:szCs w:val="28"/>
          <w:lang w:eastAsia="ru-RU"/>
        </w:rPr>
        <w:t xml:space="preserve">АДМИНИСТРАЦИЯ ГЕРМЕНЧУКСКОГО СЕЛЬСКОГО ПОСЕЛЕНИЯ ШАЛИНСКОГО </w:t>
      </w:r>
      <w:r w:rsidRPr="00DB2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ЧЕЧЕНСКОЙ РЕСПУБЛИКИ</w:t>
      </w:r>
    </w:p>
    <w:p w:rsidR="002C7AE0" w:rsidRPr="00DB21C1" w:rsidRDefault="002C7AE0" w:rsidP="002C7AE0">
      <w:pPr>
        <w:spacing w:before="240" w:after="0"/>
        <w:jc w:val="center"/>
        <w:rPr>
          <w:rFonts w:ascii="Times New Roman" w:eastAsia="Times New Roman" w:hAnsi="Times New Roman" w:cs="Times New Roman"/>
          <w:b/>
          <w:spacing w:val="26"/>
          <w:sz w:val="32"/>
          <w:szCs w:val="32"/>
          <w:lang w:eastAsia="ru-RU"/>
        </w:rPr>
      </w:pPr>
      <w:r w:rsidRPr="00DB2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НОХЧИЙН РЕСПУБЛИКАН ШЕЛАН МУНИЦИПАЛЬНИ К1ОШТАН ГЕРМЧИГ ЮЬРТАН АДМИНИСТРАЦИ</w:t>
      </w:r>
    </w:p>
    <w:p w:rsidR="002C7AE0" w:rsidRPr="00DB21C1" w:rsidRDefault="002C7AE0" w:rsidP="002C7AE0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C7AE0" w:rsidRPr="00DB21C1" w:rsidRDefault="002C7AE0" w:rsidP="002C7AE0">
      <w:pPr>
        <w:widowControl w:val="0"/>
        <w:autoSpaceDE w:val="0"/>
        <w:autoSpaceDN w:val="0"/>
        <w:adjustRightInd w:val="0"/>
        <w:spacing w:after="71" w:line="254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B21C1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 О С Т А Н О В Л Е Н И Е</w:t>
      </w:r>
    </w:p>
    <w:p w:rsidR="002C7AE0" w:rsidRPr="00DB21C1" w:rsidRDefault="002C7AE0" w:rsidP="002C7AE0">
      <w:pPr>
        <w:widowControl w:val="0"/>
        <w:autoSpaceDE w:val="0"/>
        <w:autoSpaceDN w:val="0"/>
        <w:adjustRightInd w:val="0"/>
        <w:spacing w:after="0" w:line="254" w:lineRule="auto"/>
        <w:ind w:left="74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B21C1">
        <w:rPr>
          <w:rFonts w:ascii="Times New Roman" w:eastAsia="Arial" w:hAnsi="Times New Roman" w:cs="Times New Roman"/>
          <w:color w:val="000000"/>
          <w:sz w:val="32"/>
          <w:szCs w:val="24"/>
          <w:lang w:eastAsia="ru-RU"/>
        </w:rPr>
        <w:tab/>
      </w:r>
    </w:p>
    <w:p w:rsidR="002C7AE0" w:rsidRPr="009E5BFB" w:rsidRDefault="00431852" w:rsidP="009E5BFB">
      <w:pPr>
        <w:widowControl w:val="0"/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«__</w:t>
      </w:r>
      <w:r w:rsidR="00537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_» 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</w:t>
      </w:r>
      <w:r w:rsidR="00537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2021</w:t>
      </w:r>
      <w:r w:rsidR="009E5B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г.      </w:t>
      </w:r>
      <w:r w:rsidR="002C7AE0" w:rsidRPr="00DB21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E5B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</w:t>
      </w:r>
      <w:r w:rsidR="002C7AE0" w:rsidRPr="00DB21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537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D02E1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="00537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9E5BFB" w:rsidRPr="00DB21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с.</w:t>
      </w:r>
      <w:r w:rsidR="00537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9E5BFB" w:rsidRPr="00DB21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Герменчук</w:t>
      </w:r>
      <w:proofErr w:type="spellEnd"/>
      <w:r w:rsidR="00537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537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537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="00537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№</w:t>
      </w:r>
      <w:r w:rsidR="009E5BF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____</w:t>
      </w:r>
    </w:p>
    <w:p w:rsidR="00DA30C1" w:rsidRPr="00DB21C1" w:rsidRDefault="00DA30C1" w:rsidP="00DA30C1">
      <w:pPr>
        <w:rPr>
          <w:rFonts w:ascii="Times New Roman" w:hAnsi="Times New Roman" w:cs="Times New Roman"/>
        </w:rPr>
      </w:pPr>
    </w:p>
    <w:p w:rsidR="00D02E1D" w:rsidRPr="00D02E1D" w:rsidRDefault="00D02E1D" w:rsidP="00D02E1D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2E1D">
        <w:rPr>
          <w:rFonts w:ascii="Times New Roman" w:eastAsia="Calibri" w:hAnsi="Times New Roman" w:cs="Times New Roman"/>
          <w:b/>
          <w:sz w:val="28"/>
          <w:szCs w:val="28"/>
        </w:rPr>
        <w:t>Об основных направлениях бюджетной и налоговой политики                                     Администрации Герменчукского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D02E1D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Шалинского      муниципального района на 2022 год и</w:t>
      </w:r>
    </w:p>
    <w:p w:rsidR="00D02E1D" w:rsidRPr="00D02E1D" w:rsidRDefault="00D02E1D" w:rsidP="00D02E1D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2E1D">
        <w:rPr>
          <w:rFonts w:ascii="Times New Roman" w:eastAsia="Calibri" w:hAnsi="Times New Roman" w:cs="Times New Roman"/>
          <w:b/>
          <w:sz w:val="28"/>
          <w:szCs w:val="28"/>
        </w:rPr>
        <w:t>на плановый период 2023-2024 годов.</w:t>
      </w:r>
    </w:p>
    <w:p w:rsidR="00D02E1D" w:rsidRPr="00D02E1D" w:rsidRDefault="00D02E1D" w:rsidP="00D02E1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2E1D" w:rsidRPr="00D02E1D" w:rsidRDefault="00D02E1D" w:rsidP="00D02E1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E1D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требованиями пункта 2 статьи 172 Бюджетного кодекса Российской Федерации и в целях разработки проекта бюджета Администрации Герменчукского сельского поселения Шалинского муниципального района </w:t>
      </w:r>
      <w:r w:rsidRPr="00D02E1D">
        <w:rPr>
          <w:rFonts w:ascii="Times New Roman" w:eastAsia="Calibri" w:hAnsi="Times New Roman" w:cs="Times New Roman"/>
          <w:sz w:val="28"/>
          <w:szCs w:val="28"/>
        </w:rPr>
        <w:t>постановляет</w:t>
      </w:r>
      <w:r w:rsidRPr="00D02E1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02E1D" w:rsidRPr="00D02E1D" w:rsidRDefault="00D02E1D" w:rsidP="00D02E1D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E1D">
        <w:rPr>
          <w:rFonts w:ascii="Times New Roman" w:eastAsia="Calibri" w:hAnsi="Times New Roman" w:cs="Times New Roman"/>
          <w:sz w:val="28"/>
          <w:szCs w:val="28"/>
        </w:rPr>
        <w:t>1. Утвердить основные направления бюджетной политики Администрации Герменчукского сельского поселения на 2022 год и на плановый период 2023 и 2024 годов (Приложение №1).</w:t>
      </w:r>
    </w:p>
    <w:p w:rsidR="00D02E1D" w:rsidRPr="00D02E1D" w:rsidRDefault="00D02E1D" w:rsidP="00D02E1D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E1D">
        <w:rPr>
          <w:rFonts w:ascii="Times New Roman" w:eastAsia="Calibri" w:hAnsi="Times New Roman" w:cs="Times New Roman"/>
          <w:sz w:val="28"/>
          <w:szCs w:val="28"/>
        </w:rPr>
        <w:t>2. Утвердить основные направления налоговой политики Администрации Герменчукского сельского поселения на 2022 год и на плановый период 2023 и 2024 годов (Приложение №2).</w:t>
      </w:r>
    </w:p>
    <w:p w:rsidR="00D02E1D" w:rsidRPr="00D02E1D" w:rsidRDefault="00D02E1D" w:rsidP="00D02E1D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E1D">
        <w:rPr>
          <w:rFonts w:ascii="Times New Roman" w:eastAsia="Calibri" w:hAnsi="Times New Roman" w:cs="Times New Roman"/>
          <w:sz w:val="28"/>
          <w:szCs w:val="28"/>
        </w:rPr>
        <w:t>3. Опубликовать настоящее постановление в газете «Зама».</w:t>
      </w:r>
    </w:p>
    <w:p w:rsidR="00D02E1D" w:rsidRPr="00D02E1D" w:rsidRDefault="00D02E1D" w:rsidP="00D02E1D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E1D">
        <w:rPr>
          <w:rFonts w:ascii="Times New Roman" w:eastAsia="Calibri" w:hAnsi="Times New Roman" w:cs="Times New Roman"/>
          <w:sz w:val="28"/>
          <w:szCs w:val="28"/>
        </w:rPr>
        <w:t>4. Настоящее постановление вступает в силу со дня его опубликования в средствах массовой информации.</w:t>
      </w:r>
    </w:p>
    <w:p w:rsidR="00D02E1D" w:rsidRPr="00D02E1D" w:rsidRDefault="00D02E1D" w:rsidP="00D02E1D">
      <w:pPr>
        <w:spacing w:after="0" w:line="240" w:lineRule="exact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D02E1D" w:rsidRPr="00D02E1D" w:rsidRDefault="00D02E1D" w:rsidP="00D02E1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02E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Глава администрации </w:t>
      </w:r>
    </w:p>
    <w:p w:rsidR="00D02E1D" w:rsidRPr="00D02E1D" w:rsidRDefault="00D02E1D" w:rsidP="00D02E1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E1D">
        <w:rPr>
          <w:rFonts w:ascii="Times New Roman" w:eastAsia="Calibri" w:hAnsi="Times New Roman" w:cs="Times New Roman"/>
          <w:sz w:val="28"/>
          <w:szCs w:val="28"/>
        </w:rPr>
        <w:t>Герменчукского</w:t>
      </w:r>
    </w:p>
    <w:p w:rsidR="00D02E1D" w:rsidRPr="00D02E1D" w:rsidRDefault="00D02E1D" w:rsidP="00D02E1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D02E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сельского </w:t>
      </w:r>
      <w:r w:rsidRPr="00D02E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поселения </w:t>
      </w:r>
      <w:r w:rsidRPr="00D02E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D02E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D02E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D02E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D02E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D02E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D02E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Pr="00D02E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А.М.</w:t>
      </w:r>
      <w:r w:rsidRPr="00D02E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D02E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Зулаев</w:t>
      </w:r>
      <w:proofErr w:type="spellEnd"/>
    </w:p>
    <w:p w:rsidR="00D02E1D" w:rsidRDefault="00D02E1D" w:rsidP="00D02E1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67" w:rsidRPr="00D02E1D" w:rsidRDefault="00986967" w:rsidP="00D02E1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E1D" w:rsidRPr="00D02E1D" w:rsidRDefault="00D02E1D" w:rsidP="00D02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E1D" w:rsidRPr="00D02E1D" w:rsidRDefault="00D02E1D" w:rsidP="00D02E1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D02E1D" w:rsidRPr="00D02E1D" w:rsidRDefault="00D02E1D" w:rsidP="00D02E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главы администрации </w:t>
      </w:r>
    </w:p>
    <w:p w:rsidR="00D02E1D" w:rsidRPr="00D02E1D" w:rsidRDefault="00D02E1D" w:rsidP="00D02E1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Герменчукского сельского поселения Шалинского </w:t>
      </w:r>
    </w:p>
    <w:p w:rsidR="00D02E1D" w:rsidRPr="00D02E1D" w:rsidRDefault="00D02E1D" w:rsidP="00D02E1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D02E1D" w:rsidRPr="00D02E1D" w:rsidRDefault="00D02E1D" w:rsidP="00D02E1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="009869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02E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17 </w:t>
      </w:r>
      <w:r w:rsidRPr="00D0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29.10.</w:t>
      </w:r>
      <w:r w:rsidR="009869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D0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21г.</w:t>
      </w:r>
    </w:p>
    <w:p w:rsidR="00D02E1D" w:rsidRPr="00D02E1D" w:rsidRDefault="00D02E1D" w:rsidP="00D02E1D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02E1D" w:rsidRPr="00D02E1D" w:rsidRDefault="00D02E1D" w:rsidP="00D02E1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E1D" w:rsidRPr="00D02E1D" w:rsidRDefault="00D02E1D" w:rsidP="00D02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E1D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 xml:space="preserve">Основные направления бюджетной политики                                                        </w:t>
      </w:r>
      <w:r w:rsidRPr="00D02E1D">
        <w:rPr>
          <w:rFonts w:ascii="EditControl" w:eastAsia="Times New Roman" w:hAnsi="EditControl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r w:rsidRPr="00D02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Герменчукского сельского поселения Шалинского                             муниципального района </w:t>
      </w:r>
      <w:r w:rsidRPr="00D02E1D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>на 2022 год и на плановый период 2023 и 2024 годов.</w:t>
      </w:r>
    </w:p>
    <w:p w:rsidR="00D02E1D" w:rsidRPr="00D02E1D" w:rsidRDefault="00D02E1D" w:rsidP="00D02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E1D" w:rsidRPr="00D02E1D" w:rsidRDefault="00D02E1D" w:rsidP="00D02E1D">
      <w:pPr>
        <w:spacing w:before="100" w:beforeAutospacing="1" w:after="100" w:afterAutospacing="1" w:line="240" w:lineRule="auto"/>
        <w:ind w:firstLine="708"/>
        <w:jc w:val="both"/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</w:pPr>
      <w:r w:rsidRPr="00D02E1D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Настоящие основные направления бюджетной политики Администрации </w:t>
      </w:r>
      <w:r w:rsidRPr="00D0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Герменчукского сельского поселения </w:t>
      </w:r>
      <w:r w:rsidRPr="00D02E1D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подготовлены и сформированы в соответствии с изменениями, вносимыми в Бюджетный кодекс РФ, Указов Президента Российской Федерации, основными параметрами прогноза социально-экономического развития района изменениями бюджетного и налогового законодательств и являются основой для составления проекта местного бюджета на 2022 год и на плановый период 2023 и 2024 годов.</w:t>
      </w:r>
    </w:p>
    <w:p w:rsidR="00D02E1D" w:rsidRPr="00D02E1D" w:rsidRDefault="00D02E1D" w:rsidP="00D02E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1D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Первоочередной задачей становится реализация уже принятых решений в рамках бюджета 2021 года, исполнение бюджета с внедрением новых работающих механизмов. Принятие новых расходных обязательств должно проводиться с учетом оценки их эффективности и возможных сроков и механизмов реализации в пределах имеющихся ресурсов.</w:t>
      </w:r>
    </w:p>
    <w:p w:rsidR="00D02E1D" w:rsidRPr="00D02E1D" w:rsidRDefault="00D02E1D" w:rsidP="00D02E1D">
      <w:pPr>
        <w:spacing w:before="100" w:beforeAutospacing="1" w:after="100" w:afterAutospacing="1" w:line="240" w:lineRule="auto"/>
        <w:ind w:firstLine="708"/>
        <w:jc w:val="both"/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</w:pPr>
      <w:r w:rsidRPr="00D02E1D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Бюджетная политика на 2022 год и на плановый период 2023 и 2024 годов в части расходов бюджета поселения должна отвечать принципам консервативного бюджетного планирования и направлена на дальнейшее повышение эффективности расходов бюджета.</w:t>
      </w:r>
    </w:p>
    <w:p w:rsidR="00D02E1D" w:rsidRPr="00D02E1D" w:rsidRDefault="00D02E1D" w:rsidP="00D02E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1D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Основной целью бюджетной политики является обеспечение сбалансированности и устойчивости бюджета района, совершенствование правовых и методологических основ муниципального финансового контроля с</w:t>
      </w:r>
      <w:r w:rsidRPr="00D02E1D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ab/>
        <w:t>учетом</w:t>
      </w:r>
      <w:r w:rsidRPr="00D02E1D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ab/>
        <w:t>бюджетного</w:t>
      </w:r>
      <w:r w:rsidRPr="00D02E1D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ab/>
        <w:t>законодательства. В условиях ограниченности бюджетных ресурсов необходимо дополнительно разработать и реализовать меры по повышению эффективности использования средств бюджета поселения.</w:t>
      </w:r>
    </w:p>
    <w:p w:rsidR="00D02E1D" w:rsidRPr="00D02E1D" w:rsidRDefault="00D02E1D" w:rsidP="00D02E1D">
      <w:pPr>
        <w:spacing w:before="100" w:beforeAutospacing="1" w:after="100" w:afterAutospacing="1" w:line="240" w:lineRule="auto"/>
        <w:jc w:val="center"/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</w:pPr>
    </w:p>
    <w:p w:rsidR="00D02E1D" w:rsidRPr="00D02E1D" w:rsidRDefault="00D02E1D" w:rsidP="00D02E1D">
      <w:pPr>
        <w:spacing w:before="100" w:beforeAutospacing="1" w:after="100" w:afterAutospacing="1" w:line="240" w:lineRule="auto"/>
        <w:jc w:val="center"/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</w:pPr>
    </w:p>
    <w:p w:rsidR="00D02E1D" w:rsidRPr="00D02E1D" w:rsidRDefault="00D02E1D" w:rsidP="00D02E1D">
      <w:pPr>
        <w:spacing w:before="100" w:beforeAutospacing="1" w:after="100" w:afterAutospacing="1" w:line="240" w:lineRule="auto"/>
        <w:jc w:val="center"/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</w:pPr>
      <w:r w:rsidRPr="00D02E1D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lastRenderedPageBreak/>
        <w:t>Приоритетными направлениями являются:</w:t>
      </w:r>
    </w:p>
    <w:p w:rsidR="00D02E1D" w:rsidRPr="00D02E1D" w:rsidRDefault="00D02E1D" w:rsidP="00D02E1D">
      <w:pPr>
        <w:spacing w:before="100" w:beforeAutospacing="1" w:after="100" w:afterAutospacing="1" w:line="240" w:lineRule="auto"/>
        <w:ind w:firstLine="708"/>
        <w:jc w:val="both"/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</w:pPr>
      <w:r w:rsidRPr="00D02E1D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бережливость и максимальная отдача, снижение неэффективных трат бюджета, мониторинг бюджетных затрат на закупку товаров, работ и услуг для муниципальных нужд;</w:t>
      </w:r>
    </w:p>
    <w:p w:rsidR="00D02E1D" w:rsidRPr="00D02E1D" w:rsidRDefault="00D02E1D" w:rsidP="00D02E1D">
      <w:pPr>
        <w:spacing w:before="100" w:beforeAutospacing="1" w:after="100" w:afterAutospacing="1" w:line="240" w:lineRule="auto"/>
        <w:jc w:val="both"/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</w:pPr>
      <w:r w:rsidRPr="00D02E1D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ab/>
      </w:r>
      <w:r w:rsidRPr="00D02E1D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усиление контроля в сфере закупок, товаров, работ, услуг для обеспечения муниципальных нужд в целях эффективного использования средств бюджета муниципальными учреждениями и организациями;</w:t>
      </w:r>
    </w:p>
    <w:p w:rsidR="00D02E1D" w:rsidRPr="00D02E1D" w:rsidRDefault="00D02E1D" w:rsidP="00D02E1D">
      <w:pPr>
        <w:spacing w:before="100" w:beforeAutospacing="1" w:after="100" w:afterAutospacing="1" w:line="240" w:lineRule="auto"/>
        <w:ind w:firstLine="708"/>
        <w:jc w:val="both"/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</w:pPr>
      <w:r w:rsidRPr="00D02E1D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повышение эффективности процедур проведения муниципальных закупок; </w:t>
      </w:r>
    </w:p>
    <w:p w:rsidR="00D02E1D" w:rsidRPr="00D02E1D" w:rsidRDefault="00D02E1D" w:rsidP="00D02E1D">
      <w:pPr>
        <w:spacing w:before="100" w:beforeAutospacing="1" w:after="100" w:afterAutospacing="1" w:line="240" w:lineRule="auto"/>
        <w:jc w:val="both"/>
        <w:rPr>
          <w:rFonts w:ascii="Times-Roman" w:eastAsia="Times New Roman" w:hAnsi="Times-Roman" w:cs="Times New Roman"/>
          <w:color w:val="000000"/>
          <w:sz w:val="12"/>
          <w:szCs w:val="12"/>
          <w:lang w:eastAsia="ru-RU"/>
        </w:rPr>
      </w:pPr>
      <w:r w:rsidRPr="00D02E1D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совершенствование процедур предварительного и последующего контроля.</w:t>
      </w:r>
      <w:r w:rsidRPr="00D02E1D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br/>
      </w:r>
    </w:p>
    <w:p w:rsidR="00D02E1D" w:rsidRPr="00D02E1D" w:rsidRDefault="00D02E1D" w:rsidP="00D02E1D">
      <w:pPr>
        <w:spacing w:before="100" w:beforeAutospacing="1" w:after="100" w:afterAutospacing="1" w:line="240" w:lineRule="auto"/>
        <w:ind w:firstLine="708"/>
        <w:jc w:val="both"/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</w:pPr>
      <w:r w:rsidRPr="00D02E1D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Бюджетная политика как составная часть экономической политики поселения нацелена на повышение качества жизни и конкурентоспособности экономики района:</w:t>
      </w:r>
    </w:p>
    <w:p w:rsidR="00D02E1D" w:rsidRPr="00D02E1D" w:rsidRDefault="00D02E1D" w:rsidP="00D02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1D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-обеспечение привлечения инвестиций в экономику поселения в объеме, необходимом для решения задач социально-экономического развития;</w:t>
      </w:r>
    </w:p>
    <w:p w:rsidR="00D02E1D" w:rsidRPr="00D02E1D" w:rsidRDefault="00D02E1D" w:rsidP="00D02E1D">
      <w:pPr>
        <w:spacing w:before="100" w:beforeAutospacing="1" w:after="100" w:afterAutospacing="1" w:line="240" w:lineRule="auto"/>
        <w:jc w:val="both"/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</w:pPr>
      <w:r w:rsidRPr="00D02E1D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-повышение эффективности работы и открытости органов власти;</w:t>
      </w:r>
      <w:r w:rsidRPr="00D02E1D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br/>
      </w:r>
      <w:r w:rsidRPr="00D02E1D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- обеспечение благоприятных условий для развития бизнеса поселения.</w:t>
      </w:r>
      <w:r w:rsidRPr="00D02E1D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br/>
      </w:r>
    </w:p>
    <w:p w:rsidR="00D02E1D" w:rsidRPr="00D02E1D" w:rsidRDefault="00D02E1D" w:rsidP="00D02E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1D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В целях обеспечения эффективного бюджетного процесса необходимо обеспечить экономное и рациональное использование бюджетных средств, оптимизацию расходов на муниципальное управление, своевременное и в полном объеме исполнение принимаемых бюджетных обязательств, недопущение просроченной кредиторской задолженности по ним. обоснованность принятия новых расходных обязательств с учетом возможностей местного бюджета.</w:t>
      </w:r>
    </w:p>
    <w:p w:rsidR="00D02E1D" w:rsidRPr="00D02E1D" w:rsidRDefault="00D02E1D" w:rsidP="00D02E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1D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Выполнение расходных обязательств социальной направленности является первоочередной задачей бюджета Администрации </w:t>
      </w:r>
      <w:r w:rsidRPr="00D02E1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Герменчукского</w:t>
      </w:r>
      <w:r w:rsidRPr="00D02E1D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D02E1D" w:rsidRPr="00D02E1D" w:rsidRDefault="00D02E1D" w:rsidP="00D02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1D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Бюджетные расходы на 2022 год и на плановый период 2023 и 2024 годов будут формироваться на основе следующих приоритетных направлений:</w:t>
      </w:r>
    </w:p>
    <w:p w:rsidR="00D02E1D" w:rsidRPr="00D02E1D" w:rsidRDefault="00D02E1D" w:rsidP="00D02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1D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оптимизация расходов бюджета, обеспечение режима эффективного и экономного расходования средств;</w:t>
      </w:r>
    </w:p>
    <w:p w:rsidR="00D02E1D" w:rsidRPr="00D02E1D" w:rsidRDefault="00D02E1D" w:rsidP="00D02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1D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формирование устойчивой собственной доходной базы местных бюджетов, создание стимулов по ее наращиванию;</w:t>
      </w:r>
    </w:p>
    <w:p w:rsidR="00D02E1D" w:rsidRPr="00D02E1D" w:rsidRDefault="00D02E1D" w:rsidP="00D02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1D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lastRenderedPageBreak/>
        <w:t>соблюдение органами местного самоуправления бюджетного законодательства и повышение уровня финансовой дисциплины.</w:t>
      </w:r>
    </w:p>
    <w:p w:rsidR="00D02E1D" w:rsidRPr="00D02E1D" w:rsidRDefault="00D02E1D" w:rsidP="00D02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1D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При исполнении бюджета необходимо вести контроль за реализацией исключительно тех полномочий, по которым имеются права на реализацию.</w:t>
      </w:r>
    </w:p>
    <w:p w:rsidR="00D02E1D" w:rsidRPr="00D02E1D" w:rsidRDefault="00D02E1D" w:rsidP="00D02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1D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Деятельность Администрации </w:t>
      </w:r>
      <w:r w:rsidRPr="00D02E1D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Герменчукского сельского поселения</w:t>
      </w:r>
      <w:r w:rsidRPr="00D02E1D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в финансово-бюджетной сфере должна быть направлена, прежде всего, на совершенствование управления бюджетными ресурсами и принятие необходимых мер по повышению эффективности использования бюджетных средств.</w:t>
      </w:r>
    </w:p>
    <w:p w:rsidR="00D02E1D" w:rsidRPr="00D02E1D" w:rsidRDefault="00D02E1D" w:rsidP="00D02E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1D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Эффективное, ответственное и прозрачное управление бюджетными средствами является важнейшим условием для повышения уровня и качества жизни населения, устойчивого экономического роста, повышение качества жилищно-коммунального обслуживание населения, обеспечение комфортности и безопасности условий проживания граждан, модернизации социальной сферы и достижения других стратегических целей социально-экономического развития поселения.</w:t>
      </w:r>
    </w:p>
    <w:p w:rsidR="00D02E1D" w:rsidRPr="00D02E1D" w:rsidRDefault="00D02E1D" w:rsidP="00D02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E1D" w:rsidRPr="00D02E1D" w:rsidRDefault="00D02E1D" w:rsidP="00D02E1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E1D" w:rsidRPr="00D02E1D" w:rsidRDefault="00D02E1D" w:rsidP="00D02E1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E1D" w:rsidRPr="00D02E1D" w:rsidRDefault="00D02E1D" w:rsidP="00D02E1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E1D" w:rsidRPr="00D02E1D" w:rsidRDefault="00D02E1D" w:rsidP="00D02E1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E1D" w:rsidRPr="00D02E1D" w:rsidRDefault="00D02E1D" w:rsidP="00D02E1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E1D" w:rsidRPr="00D02E1D" w:rsidRDefault="00D02E1D" w:rsidP="00D02E1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E1D" w:rsidRPr="00D02E1D" w:rsidRDefault="00D02E1D" w:rsidP="00D02E1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E1D" w:rsidRPr="00D02E1D" w:rsidRDefault="00D02E1D" w:rsidP="00D02E1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E1D" w:rsidRPr="00D02E1D" w:rsidRDefault="00D02E1D" w:rsidP="00D02E1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E1D" w:rsidRPr="00D02E1D" w:rsidRDefault="00D02E1D" w:rsidP="00D02E1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02E1D" w:rsidRPr="00D02E1D" w:rsidRDefault="00D02E1D" w:rsidP="00D02E1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E1D" w:rsidRPr="00D02E1D" w:rsidRDefault="00D02E1D" w:rsidP="00D02E1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E1D" w:rsidRPr="00D02E1D" w:rsidRDefault="00D02E1D" w:rsidP="00D02E1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E1D" w:rsidRDefault="00D02E1D" w:rsidP="00D02E1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67" w:rsidRDefault="00986967" w:rsidP="00D02E1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67" w:rsidRDefault="00986967" w:rsidP="00D02E1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67" w:rsidRDefault="00986967" w:rsidP="00D02E1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67" w:rsidRPr="00D02E1D" w:rsidRDefault="00986967" w:rsidP="00D02E1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02E1D" w:rsidRPr="00D02E1D" w:rsidRDefault="00D02E1D" w:rsidP="00D02E1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E1D" w:rsidRPr="00D02E1D" w:rsidRDefault="00D02E1D" w:rsidP="00D02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E1D" w:rsidRPr="00D02E1D" w:rsidRDefault="00D02E1D" w:rsidP="00D02E1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D02E1D" w:rsidRPr="00D02E1D" w:rsidRDefault="00D02E1D" w:rsidP="00D02E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главы администрации </w:t>
      </w:r>
    </w:p>
    <w:p w:rsidR="00D02E1D" w:rsidRPr="00D02E1D" w:rsidRDefault="00D02E1D" w:rsidP="00D02E1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1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Герменчукского сельского поселения</w:t>
      </w:r>
    </w:p>
    <w:p w:rsidR="00D02E1D" w:rsidRPr="00D02E1D" w:rsidRDefault="00D02E1D" w:rsidP="00D02E1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02E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 от</w:t>
      </w:r>
      <w:r w:rsidRPr="00D0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29.10.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D0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21г.</w:t>
      </w:r>
    </w:p>
    <w:p w:rsidR="00D02E1D" w:rsidRPr="00D02E1D" w:rsidRDefault="00D02E1D" w:rsidP="00D02E1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E1D" w:rsidRPr="00D02E1D" w:rsidRDefault="00D02E1D" w:rsidP="00D02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E1D" w:rsidRPr="00D02E1D" w:rsidRDefault="00D02E1D" w:rsidP="00D02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E1D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 xml:space="preserve">Основные направления налоговой политики </w:t>
      </w:r>
      <w:r w:rsidRPr="00D02E1D">
        <w:rPr>
          <w:rFonts w:ascii="EditControl" w:eastAsia="Times New Roman" w:hAnsi="EditControl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r w:rsidRPr="00D02E1D">
        <w:rPr>
          <w:rFonts w:ascii="Times New Roman" w:eastAsia="Calibri" w:hAnsi="Times New Roman" w:cs="Times New Roman"/>
          <w:b/>
          <w:sz w:val="28"/>
          <w:szCs w:val="28"/>
        </w:rPr>
        <w:t xml:space="preserve">Герменчукского </w:t>
      </w:r>
      <w:r w:rsidRPr="00D02E1D">
        <w:rPr>
          <w:rFonts w:ascii="EditControl" w:eastAsia="Times New Roman" w:hAnsi="EditControl" w:cs="Times New Roman"/>
          <w:b/>
          <w:color w:val="000000"/>
          <w:sz w:val="28"/>
          <w:szCs w:val="28"/>
          <w:lang w:eastAsia="ru-RU"/>
        </w:rPr>
        <w:t>сельского поселения</w:t>
      </w:r>
      <w:r w:rsidRPr="00D02E1D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 xml:space="preserve"> на 2022 год и на плановый период 2023 и 2024 годов.</w:t>
      </w:r>
    </w:p>
    <w:p w:rsidR="00D02E1D" w:rsidRPr="00D02E1D" w:rsidRDefault="00D02E1D" w:rsidP="00D02E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1D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Настоящие основные направления налоговой политики </w:t>
      </w:r>
      <w:r w:rsidRPr="00D02E1D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D02E1D">
        <w:rPr>
          <w:rFonts w:ascii="Times New Roman" w:eastAsia="Calibri" w:hAnsi="Times New Roman" w:cs="Times New Roman"/>
          <w:sz w:val="28"/>
          <w:szCs w:val="28"/>
        </w:rPr>
        <w:t>Герменчукского</w:t>
      </w:r>
      <w:r w:rsidRPr="00D02E1D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D02E1D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сформированы и подготовлены в соответствии с Бюджетным кодексом РФ, основными параметрами </w:t>
      </w:r>
      <w:r w:rsidRPr="00D02E1D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среднесрочного</w:t>
      </w:r>
      <w:r w:rsidRPr="00D02E1D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финансового плана поселения, изменениями бюджетного и налогового законодательств.</w:t>
      </w:r>
    </w:p>
    <w:p w:rsidR="00D02E1D" w:rsidRPr="00D02E1D" w:rsidRDefault="00D02E1D" w:rsidP="00D02E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E1D">
        <w:rPr>
          <w:rFonts w:ascii="Times-Roman" w:eastAsia="Times New Roman" w:hAnsi="Times-Roman" w:cs="Times New Roman"/>
          <w:i/>
          <w:color w:val="000000"/>
          <w:sz w:val="28"/>
          <w:szCs w:val="28"/>
          <w:lang w:eastAsia="ru-RU"/>
        </w:rPr>
        <w:t>Основные цели и задачи налоговой политики на 2022 год и на плановый период 2023 и 2024 годов.</w:t>
      </w:r>
    </w:p>
    <w:p w:rsidR="00D02E1D" w:rsidRPr="00D02E1D" w:rsidRDefault="00D02E1D" w:rsidP="00D02E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1D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Первоочередной целью налоговой политики на 2022 год и на плановый период 2023 и 2024 годов является обеспечение бюджетной устойчивости в среднесрочной перспективе и увеличение доходной части бюджета.</w:t>
      </w:r>
    </w:p>
    <w:p w:rsidR="00D02E1D" w:rsidRPr="00D02E1D" w:rsidRDefault="00D02E1D" w:rsidP="00D02E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1D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Приоритеты налоговой политики </w:t>
      </w:r>
      <w:r w:rsidRPr="00D02E1D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D02E1D">
        <w:rPr>
          <w:rFonts w:ascii="Times New Roman" w:eastAsia="Calibri" w:hAnsi="Times New Roman" w:cs="Times New Roman"/>
          <w:sz w:val="28"/>
          <w:szCs w:val="28"/>
        </w:rPr>
        <w:t>Герменчукского</w:t>
      </w:r>
      <w:r w:rsidRPr="00D02E1D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D02E1D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направлены на:</w:t>
      </w:r>
    </w:p>
    <w:p w:rsidR="00D02E1D" w:rsidRPr="00D02E1D" w:rsidRDefault="00D02E1D" w:rsidP="00D02E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1D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создание эффективной и стабильной налоговой системы, поддержание сбалансированности и устойчивости бюджета;</w:t>
      </w:r>
    </w:p>
    <w:p w:rsidR="00D02E1D" w:rsidRPr="00D02E1D" w:rsidRDefault="00D02E1D" w:rsidP="00D02E1D">
      <w:pPr>
        <w:spacing w:before="100" w:beforeAutospacing="1" w:after="100" w:afterAutospacing="1" w:line="240" w:lineRule="auto"/>
        <w:ind w:firstLine="708"/>
        <w:jc w:val="both"/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</w:pPr>
      <w:r w:rsidRPr="00D02E1D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стимулирование и развитие малого бизнеса;</w:t>
      </w:r>
      <w:r w:rsidRPr="00D02E1D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br/>
      </w:r>
    </w:p>
    <w:p w:rsidR="00D02E1D" w:rsidRPr="00D02E1D" w:rsidRDefault="00D02E1D" w:rsidP="00D02E1D">
      <w:pPr>
        <w:spacing w:before="100" w:beforeAutospacing="1" w:after="100" w:afterAutospacing="1" w:line="240" w:lineRule="auto"/>
        <w:ind w:firstLine="708"/>
        <w:jc w:val="both"/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</w:pPr>
      <w:r w:rsidRPr="00D02E1D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недопущение роста налоговой нагрузки на экономику;</w:t>
      </w:r>
      <w:r w:rsidRPr="00D02E1D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br/>
      </w:r>
      <w:r w:rsidRPr="00D02E1D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совершенствование налогового администрирования, взаимодействия и совместной работы с администраторами доходов;</w:t>
      </w:r>
    </w:p>
    <w:p w:rsidR="00D02E1D" w:rsidRPr="00D02E1D" w:rsidRDefault="00D02E1D" w:rsidP="00D02E1D">
      <w:pPr>
        <w:spacing w:before="100" w:beforeAutospacing="1" w:after="100" w:afterAutospacing="1" w:line="240" w:lineRule="auto"/>
        <w:jc w:val="both"/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</w:pPr>
      <w:r w:rsidRPr="00D02E1D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сокращение недоимки по налогам в бюджет поселения и бюджеты поселений;</w:t>
      </w:r>
    </w:p>
    <w:p w:rsidR="00D02E1D" w:rsidRPr="00D02E1D" w:rsidRDefault="00D02E1D" w:rsidP="00D02E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1D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повышение эффективности использования муниципальной собственности.</w:t>
      </w:r>
    </w:p>
    <w:p w:rsidR="00D02E1D" w:rsidRPr="00D02E1D" w:rsidRDefault="00D02E1D" w:rsidP="00D02E1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Налоговая политика Администрации </w:t>
      </w:r>
      <w:r w:rsidRPr="00D02E1D">
        <w:rPr>
          <w:rFonts w:ascii="Times New Roman" w:eastAsia="Calibri" w:hAnsi="Times New Roman" w:cs="Times New Roman"/>
          <w:sz w:val="28"/>
          <w:szCs w:val="28"/>
        </w:rPr>
        <w:t>Герменчукского</w:t>
      </w:r>
      <w:r w:rsidRPr="00D0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будет формироваться в рамках направлений и приоритетов, обозначенных в основных направлениях налоговой политики РФ и Чеченской Республики на предстоящий период.</w:t>
      </w:r>
    </w:p>
    <w:p w:rsidR="00D02E1D" w:rsidRPr="00D02E1D" w:rsidRDefault="00D02E1D" w:rsidP="00D02E1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Налоговая политика-это важнейшая часть финансовой политики, курс действий, система мер, проводимых государством в области налогов и налогообложения. Налоговая политика находит свое выражение в видах применяемых налогов, величинах налоговых ставок, установлении круга налогоплательщиков и объектов налогообложения, в налоговых льготах.</w:t>
      </w:r>
    </w:p>
    <w:p w:rsidR="00D02E1D" w:rsidRPr="00D02E1D" w:rsidRDefault="00D02E1D" w:rsidP="00D02E1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налоговой политики формируются под воздействием целого ряда факторов, важнейшими из которых являются экономическая и социальная ситуация в стране, расстановка социально-политических сил в обществе.</w:t>
      </w:r>
    </w:p>
    <w:p w:rsidR="00D02E1D" w:rsidRPr="00D02E1D" w:rsidRDefault="00D02E1D" w:rsidP="00D02E1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политика формируется и реализуется на федеральном, региональном, районном и местном уровнях в пределах соответствующей компетенции и преследует определенные цели, главной из которых является обеспечение полноты собираемости налогов на территории муниципального образования.</w:t>
      </w:r>
    </w:p>
    <w:p w:rsidR="00D02E1D" w:rsidRPr="00D02E1D" w:rsidRDefault="00D02E1D" w:rsidP="00D02E1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Налоговая политика нацелена на создание условий для устойчивого экономического роста путем реализации стимулирующих мер, направленных на развитие новых производств, повышение инвестиционной и инновационной активности, повышение эффективности управления государственными активами. Все эти меры призваны способствовать пополнению муниципальной казны, обеспечению сбалансированности бюджетной системы, в частичности бюджета Администрации </w:t>
      </w:r>
      <w:r w:rsidRPr="00D02E1D">
        <w:rPr>
          <w:rFonts w:ascii="Times New Roman" w:eastAsia="Calibri" w:hAnsi="Times New Roman" w:cs="Times New Roman"/>
          <w:sz w:val="28"/>
          <w:szCs w:val="28"/>
        </w:rPr>
        <w:t xml:space="preserve">Герменчукского </w:t>
      </w:r>
      <w:r w:rsidRPr="00D0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D02E1D" w:rsidRDefault="00D02E1D" w:rsidP="00D02E1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02E1D" w:rsidRDefault="00D02E1D" w:rsidP="00D02E1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02E1D" w:rsidRDefault="00D02E1D" w:rsidP="00D02E1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02E1D" w:rsidRDefault="00D02E1D" w:rsidP="00D02E1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02E1D" w:rsidRPr="00D02E1D" w:rsidRDefault="00D02E1D" w:rsidP="00D02E1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D02E1D" w:rsidRPr="00D02E1D" w:rsidRDefault="00D02E1D" w:rsidP="00D02E1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E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Основные направления налоговой политики на 2022 год и на плановый период 2023 и 2024 годов.</w:t>
      </w:r>
    </w:p>
    <w:p w:rsidR="00D02E1D" w:rsidRPr="00D02E1D" w:rsidRDefault="00D02E1D" w:rsidP="00D02E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по формированию устойчивой собственной доходной базы, сохранение и развитие ее в сложившихся экономических условиях:</w:t>
      </w:r>
    </w:p>
    <w:p w:rsidR="00D02E1D" w:rsidRPr="00D02E1D" w:rsidRDefault="00D02E1D" w:rsidP="00D02E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продолжение работы по активизации полноценного и достоверного учета муниципального имущества, в том числе земельных участков;</w:t>
      </w:r>
    </w:p>
    <w:p w:rsidR="00D02E1D" w:rsidRPr="00D02E1D" w:rsidRDefault="00D02E1D" w:rsidP="00D02E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качества налогового администрирования, совершенствование порядка учета налогоплательщиков, расширение электронного документооборота, упрощение администрирования налогообложения физических лиц;</w:t>
      </w:r>
    </w:p>
    <w:p w:rsidR="00D02E1D" w:rsidRPr="00D02E1D" w:rsidRDefault="00D02E1D" w:rsidP="00D02E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развития налогового потенциала района;</w:t>
      </w:r>
      <w:r w:rsidRPr="00D0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-активизирование работы, направленной на повышение доходности местного бюджета;</w:t>
      </w:r>
    </w:p>
    <w:p w:rsidR="00D02E1D" w:rsidRPr="00D02E1D" w:rsidRDefault="00D02E1D" w:rsidP="00D02E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целях увеличения неналоговых доходов проводить анализ использования имущества, переданного в оперативное управление и хозяйственное ведение;</w:t>
      </w:r>
    </w:p>
    <w:p w:rsidR="00D02E1D" w:rsidRPr="00D02E1D" w:rsidRDefault="00D02E1D" w:rsidP="00D02E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-мониторинг эффективности налоговых льгот и их оптимизация. </w:t>
      </w:r>
      <w:r w:rsidRPr="00D0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перспективе 2022 года и на плановый период 2023 и 2024 годов, приоритеты в области налоговой политики остаются такими же, как и ранее - создание эффективной и стабильной налоговой системы, с помощью которой будет продолжена работа по увеличению собираемости налоговых и неналоговых доходов на территории Администрации </w:t>
      </w:r>
      <w:r w:rsidRPr="00D02E1D">
        <w:rPr>
          <w:rFonts w:ascii="Times New Roman" w:eastAsia="Calibri" w:hAnsi="Times New Roman" w:cs="Times New Roman"/>
          <w:sz w:val="28"/>
          <w:szCs w:val="28"/>
        </w:rPr>
        <w:t xml:space="preserve">Герменчукского </w:t>
      </w:r>
      <w:r w:rsidRPr="00D02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D02E1D" w:rsidRPr="00D02E1D" w:rsidRDefault="00D02E1D" w:rsidP="00D0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E1D" w:rsidRPr="00D02E1D" w:rsidRDefault="00D02E1D" w:rsidP="00D02E1D">
      <w:pPr>
        <w:tabs>
          <w:tab w:val="left" w:pos="6990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2E1D" w:rsidRPr="00D02E1D" w:rsidRDefault="00D02E1D" w:rsidP="00D02E1D">
      <w:pPr>
        <w:spacing w:after="160" w:line="259" w:lineRule="auto"/>
        <w:rPr>
          <w:rFonts w:ascii="Calibri" w:eastAsia="Calibri" w:hAnsi="Calibri" w:cs="Times New Roman"/>
        </w:rPr>
      </w:pPr>
    </w:p>
    <w:p w:rsidR="00F421A9" w:rsidRPr="00DB21C1" w:rsidRDefault="00F421A9" w:rsidP="00D02E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421A9" w:rsidRPr="00DB21C1" w:rsidSect="00F740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EditContr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5F4"/>
    <w:multiLevelType w:val="hybridMultilevel"/>
    <w:tmpl w:val="61E0501C"/>
    <w:lvl w:ilvl="0" w:tplc="303AB2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6B31"/>
    <w:multiLevelType w:val="hybridMultilevel"/>
    <w:tmpl w:val="3D58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45019"/>
    <w:multiLevelType w:val="hybridMultilevel"/>
    <w:tmpl w:val="0B74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74650"/>
    <w:multiLevelType w:val="hybridMultilevel"/>
    <w:tmpl w:val="55F0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56B45"/>
    <w:multiLevelType w:val="hybridMultilevel"/>
    <w:tmpl w:val="ECD8E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8E0"/>
    <w:rsid w:val="00007BC6"/>
    <w:rsid w:val="000140BA"/>
    <w:rsid w:val="0001703A"/>
    <w:rsid w:val="00017E63"/>
    <w:rsid w:val="00034502"/>
    <w:rsid w:val="00052DFD"/>
    <w:rsid w:val="000571CC"/>
    <w:rsid w:val="000B6806"/>
    <w:rsid w:val="000F6B6D"/>
    <w:rsid w:val="00104D23"/>
    <w:rsid w:val="00113CE6"/>
    <w:rsid w:val="00115C83"/>
    <w:rsid w:val="001240C9"/>
    <w:rsid w:val="001340DF"/>
    <w:rsid w:val="001436DD"/>
    <w:rsid w:val="00161241"/>
    <w:rsid w:val="00167E65"/>
    <w:rsid w:val="001A613D"/>
    <w:rsid w:val="001A7D52"/>
    <w:rsid w:val="001B2551"/>
    <w:rsid w:val="001C72AE"/>
    <w:rsid w:val="001D0FF4"/>
    <w:rsid w:val="001E61A3"/>
    <w:rsid w:val="001F27EF"/>
    <w:rsid w:val="002269AF"/>
    <w:rsid w:val="00233E07"/>
    <w:rsid w:val="00234C94"/>
    <w:rsid w:val="002644B4"/>
    <w:rsid w:val="002979E8"/>
    <w:rsid w:val="002A37D0"/>
    <w:rsid w:val="002A6FD6"/>
    <w:rsid w:val="002C7AE0"/>
    <w:rsid w:val="002D6D80"/>
    <w:rsid w:val="00316ECD"/>
    <w:rsid w:val="003273C0"/>
    <w:rsid w:val="00337AAA"/>
    <w:rsid w:val="003544E2"/>
    <w:rsid w:val="003C00C4"/>
    <w:rsid w:val="003D1921"/>
    <w:rsid w:val="003F4413"/>
    <w:rsid w:val="0040605C"/>
    <w:rsid w:val="00431852"/>
    <w:rsid w:val="00480088"/>
    <w:rsid w:val="00493218"/>
    <w:rsid w:val="004C0BB9"/>
    <w:rsid w:val="004C16F4"/>
    <w:rsid w:val="004F38D0"/>
    <w:rsid w:val="004F59D7"/>
    <w:rsid w:val="00506565"/>
    <w:rsid w:val="005353E7"/>
    <w:rsid w:val="00537448"/>
    <w:rsid w:val="005736E6"/>
    <w:rsid w:val="00576A6C"/>
    <w:rsid w:val="0057770C"/>
    <w:rsid w:val="00585527"/>
    <w:rsid w:val="0059203B"/>
    <w:rsid w:val="005B487C"/>
    <w:rsid w:val="005E70CE"/>
    <w:rsid w:val="00605D42"/>
    <w:rsid w:val="00613877"/>
    <w:rsid w:val="00625E4F"/>
    <w:rsid w:val="006418B5"/>
    <w:rsid w:val="00684E93"/>
    <w:rsid w:val="006B0C79"/>
    <w:rsid w:val="006C1DDC"/>
    <w:rsid w:val="006F2516"/>
    <w:rsid w:val="006F7F89"/>
    <w:rsid w:val="00702329"/>
    <w:rsid w:val="00705387"/>
    <w:rsid w:val="007544E5"/>
    <w:rsid w:val="00767462"/>
    <w:rsid w:val="007762C1"/>
    <w:rsid w:val="007C4824"/>
    <w:rsid w:val="007C706A"/>
    <w:rsid w:val="007C7EF1"/>
    <w:rsid w:val="007F36C3"/>
    <w:rsid w:val="007F666C"/>
    <w:rsid w:val="008065B6"/>
    <w:rsid w:val="00820DDE"/>
    <w:rsid w:val="008215A9"/>
    <w:rsid w:val="00827025"/>
    <w:rsid w:val="0083217A"/>
    <w:rsid w:val="00861B34"/>
    <w:rsid w:val="00862A0B"/>
    <w:rsid w:val="0087118D"/>
    <w:rsid w:val="00880986"/>
    <w:rsid w:val="008832E3"/>
    <w:rsid w:val="008863D0"/>
    <w:rsid w:val="008D42A5"/>
    <w:rsid w:val="00915973"/>
    <w:rsid w:val="009178E0"/>
    <w:rsid w:val="00986027"/>
    <w:rsid w:val="00986967"/>
    <w:rsid w:val="00993B42"/>
    <w:rsid w:val="009A58AF"/>
    <w:rsid w:val="009B28E0"/>
    <w:rsid w:val="009C6106"/>
    <w:rsid w:val="009D70C0"/>
    <w:rsid w:val="009E5BFB"/>
    <w:rsid w:val="009F1100"/>
    <w:rsid w:val="00A1093A"/>
    <w:rsid w:val="00A119E0"/>
    <w:rsid w:val="00A15457"/>
    <w:rsid w:val="00A611FD"/>
    <w:rsid w:val="00A86BA4"/>
    <w:rsid w:val="00A9455E"/>
    <w:rsid w:val="00A97FD3"/>
    <w:rsid w:val="00AB79B9"/>
    <w:rsid w:val="00AE7633"/>
    <w:rsid w:val="00AF0A56"/>
    <w:rsid w:val="00B14E6C"/>
    <w:rsid w:val="00B22957"/>
    <w:rsid w:val="00B656A6"/>
    <w:rsid w:val="00B85C47"/>
    <w:rsid w:val="00B8795E"/>
    <w:rsid w:val="00B925CF"/>
    <w:rsid w:val="00BD583A"/>
    <w:rsid w:val="00BE6D65"/>
    <w:rsid w:val="00C13A76"/>
    <w:rsid w:val="00C23535"/>
    <w:rsid w:val="00C776F5"/>
    <w:rsid w:val="00C80236"/>
    <w:rsid w:val="00C82FF4"/>
    <w:rsid w:val="00CA6555"/>
    <w:rsid w:val="00CC5546"/>
    <w:rsid w:val="00CD0B40"/>
    <w:rsid w:val="00CF7E88"/>
    <w:rsid w:val="00D02E1D"/>
    <w:rsid w:val="00D34240"/>
    <w:rsid w:val="00D37605"/>
    <w:rsid w:val="00D4445A"/>
    <w:rsid w:val="00D537B5"/>
    <w:rsid w:val="00D53B29"/>
    <w:rsid w:val="00D95D69"/>
    <w:rsid w:val="00DA30C1"/>
    <w:rsid w:val="00DB21C1"/>
    <w:rsid w:val="00DE5745"/>
    <w:rsid w:val="00E22EC0"/>
    <w:rsid w:val="00E3052B"/>
    <w:rsid w:val="00E44903"/>
    <w:rsid w:val="00E65B47"/>
    <w:rsid w:val="00E71B95"/>
    <w:rsid w:val="00F421A9"/>
    <w:rsid w:val="00F72606"/>
    <w:rsid w:val="00F74013"/>
    <w:rsid w:val="00F81362"/>
    <w:rsid w:val="00F94EB9"/>
    <w:rsid w:val="00FB2564"/>
    <w:rsid w:val="00FE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ADB942D"/>
  <w15:docId w15:val="{511F1A9B-3696-4C2A-A35A-6331686B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1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A1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1241"/>
    <w:pPr>
      <w:ind w:left="720"/>
      <w:contextualSpacing/>
    </w:pPr>
  </w:style>
  <w:style w:type="paragraph" w:styleId="a8">
    <w:name w:val="No Spacing"/>
    <w:uiPriority w:val="1"/>
    <w:qFormat/>
    <w:rsid w:val="003F44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AA8AD-A857-4AFE-8ACD-94D42FDD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DMS</cp:lastModifiedBy>
  <cp:revision>14</cp:revision>
  <cp:lastPrinted>2019-11-29T11:16:00Z</cp:lastPrinted>
  <dcterms:created xsi:type="dcterms:W3CDTF">2021-01-25T13:00:00Z</dcterms:created>
  <dcterms:modified xsi:type="dcterms:W3CDTF">2021-10-29T15:06:00Z</dcterms:modified>
</cp:coreProperties>
</file>