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4" w:rsidRPr="00292990" w:rsidRDefault="00E7079D" w:rsidP="00E7079D">
      <w:pPr>
        <w:shd w:val="clear" w:color="auto" w:fill="FFFFFF"/>
        <w:spacing w:after="0" w:line="288" w:lineRule="atLeast"/>
        <w:ind w:left="3540" w:firstLine="708"/>
        <w:textAlignment w:val="baseline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E7079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0B3E4A8" wp14:editId="4057EB0E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EF4" w:rsidRPr="00DD6EF4" w:rsidRDefault="00DD6EF4" w:rsidP="00DD6EF4">
      <w:pPr>
        <w:spacing w:after="0" w:line="240" w:lineRule="auto"/>
        <w:jc w:val="center"/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>ЧЕЧЕНСКАЯ РЕСПУБЛИКА</w:t>
      </w:r>
    </w:p>
    <w:p w:rsidR="00DD6EF4" w:rsidRPr="00DD6EF4" w:rsidRDefault="00DD6EF4" w:rsidP="00DD6EF4">
      <w:pPr>
        <w:spacing w:after="40" w:line="240" w:lineRule="auto"/>
        <w:jc w:val="center"/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 xml:space="preserve">ШАЛИНСКИЙ МУНИЦИПАЛЬНЫЙ РАЙОН </w:t>
      </w:r>
    </w:p>
    <w:p w:rsidR="00DD6EF4" w:rsidRPr="00DD6EF4" w:rsidRDefault="00DD6EF4" w:rsidP="00DD6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ГЕРМЕНЧУКСКОГО СЕЛЬСКОГО ПОСЕЛЕНИЯ</w:t>
      </w:r>
    </w:p>
    <w:p w:rsidR="00DD6EF4" w:rsidRPr="00DD6EF4" w:rsidRDefault="00DD6EF4" w:rsidP="00DD6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</w:p>
    <w:p w:rsidR="00DD6EF4" w:rsidRPr="00DD6EF4" w:rsidRDefault="00DD6EF4" w:rsidP="00DD6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6EF4" w:rsidRPr="00DD6EF4" w:rsidRDefault="00DD6EF4" w:rsidP="00DD6E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НОХЧИЙН РЕСПУБЛИКА</w:t>
      </w:r>
    </w:p>
    <w:p w:rsidR="00DD6EF4" w:rsidRPr="00DD6EF4" w:rsidRDefault="00DD6EF4" w:rsidP="00DD6EF4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ШЕЛАН МУНИЦИПАЛЬНИ К</w:t>
      </w:r>
      <w:r w:rsidRPr="00DD6EF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ОШТ</w:t>
      </w:r>
    </w:p>
    <w:p w:rsidR="00292990" w:rsidRDefault="00DD6EF4" w:rsidP="001231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EF4">
        <w:rPr>
          <w:rFonts w:ascii="Times New Roman" w:eastAsia="Times New Roman" w:hAnsi="Times New Roman"/>
          <w:b/>
          <w:sz w:val="28"/>
          <w:szCs w:val="28"/>
          <w:lang w:eastAsia="ru-RU"/>
        </w:rPr>
        <w:t>ГЕРМЧИГ ЮЬРТАН ДЕПУТАТИЙН КХЕТАШО</w:t>
      </w:r>
    </w:p>
    <w:p w:rsidR="00123177" w:rsidRPr="00123177" w:rsidRDefault="00123177" w:rsidP="001231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990" w:rsidRPr="00292990" w:rsidRDefault="00292990" w:rsidP="002929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929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</w:p>
    <w:p w:rsidR="00292990" w:rsidRPr="00292990" w:rsidRDefault="00292990" w:rsidP="002929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92990" w:rsidRPr="00292990" w:rsidRDefault="00292990" w:rsidP="0029299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от «</w:t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u w:val="single"/>
          <w:lang w:eastAsia="ru-RU"/>
        </w:rPr>
        <w:t>___</w:t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ab/>
        <w:t xml:space="preserve">  № </w:t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u w:val="single"/>
          <w:lang w:eastAsia="ru-RU"/>
        </w:rPr>
        <w:t>___</w:t>
      </w:r>
      <w:r w:rsidRPr="0029299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           с. Герменчук</w:t>
      </w:r>
    </w:p>
    <w:p w:rsidR="004036AE" w:rsidRDefault="004030D7" w:rsidP="004036A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03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030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4036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24.05</w:t>
      </w:r>
      <w:r w:rsidRPr="004030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</w:t>
      </w:r>
      <w:r w:rsidR="004036AE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2021 года № 9</w:t>
      </w:r>
    </w:p>
    <w:p w:rsidR="004030D7" w:rsidRPr="004030D7" w:rsidRDefault="004030D7" w:rsidP="004036A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 утверждении Положения "О земельном налоге на территории </w:t>
      </w:r>
      <w:r w:rsidRPr="004030D7">
        <w:rPr>
          <w:rFonts w:ascii="Times New Roman" w:hAnsi="Times New Roman"/>
          <w:b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сельского поселения"</w:t>
      </w:r>
    </w:p>
    <w:p w:rsidR="004030D7" w:rsidRPr="004030D7" w:rsidRDefault="004030D7" w:rsidP="00E7079D">
      <w:pPr>
        <w:shd w:val="clear" w:color="auto" w:fill="FFFFFF"/>
        <w:spacing w:after="0" w:line="288" w:lineRule="atLeast"/>
        <w:ind w:right="-1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Налоговым кодексом Российской Федерации, </w:t>
      </w:r>
      <w:hyperlink r:id="rId8" w:history="1">
        <w:r w:rsidRPr="004030D7">
          <w:rPr>
            <w:rFonts w:ascii="Times New Roman" w:eastAsia="Times New Roman" w:hAnsi="Times New Roman"/>
            <w:color w:val="0000FF"/>
            <w:spacing w:val="2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на основании Устава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поселения, на основании протест прокуратуры от 8-17-2022 от 07.04.2022 г. Совет депутатов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4030D7" w:rsidRPr="004030D7" w:rsidRDefault="004030D7" w:rsidP="00E7079D">
      <w:pPr>
        <w:shd w:val="clear" w:color="auto" w:fill="FFFFFF"/>
        <w:spacing w:after="0" w:line="288" w:lineRule="atLeast"/>
        <w:ind w:right="680"/>
        <w:jc w:val="both"/>
        <w:textAlignment w:val="baseline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Решил:</w:t>
      </w:r>
    </w:p>
    <w:p w:rsidR="004030D7" w:rsidRPr="004030D7" w:rsidRDefault="004030D7" w:rsidP="00E7079D">
      <w:pPr>
        <w:numPr>
          <w:ilvl w:val="0"/>
          <w:numId w:val="18"/>
        </w:numPr>
        <w:shd w:val="clear" w:color="auto" w:fill="FFFFFF"/>
        <w:spacing w:after="0" w:line="315" w:lineRule="atLeast"/>
        <w:ind w:left="0" w:right="-1" w:firstLine="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в решение Совета депутатов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от 26.04.2021 года № 14 «Об утверждении Положения «О земельном налоге на территории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поселения» изменения:</w:t>
      </w:r>
    </w:p>
    <w:p w:rsidR="004030D7" w:rsidRPr="004030D7" w:rsidRDefault="004030D7" w:rsidP="00E7079D">
      <w:pPr>
        <w:numPr>
          <w:ilvl w:val="1"/>
          <w:numId w:val="18"/>
        </w:numPr>
        <w:shd w:val="clear" w:color="auto" w:fill="FFFFFF"/>
        <w:spacing w:after="0" w:line="315" w:lineRule="atLeast"/>
        <w:ind w:left="0" w:right="-1" w:firstLine="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Отменить действие статьи 13 «Налоговая декларация»;</w:t>
      </w:r>
    </w:p>
    <w:p w:rsidR="004030D7" w:rsidRPr="004030D7" w:rsidRDefault="004030D7" w:rsidP="00E7079D">
      <w:pPr>
        <w:numPr>
          <w:ilvl w:val="1"/>
          <w:numId w:val="18"/>
        </w:numPr>
        <w:shd w:val="clear" w:color="auto" w:fill="FFFFFF"/>
        <w:spacing w:after="0" w:line="315" w:lineRule="atLeast"/>
        <w:ind w:left="0" w:right="-1" w:firstLine="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п.</w:t>
      </w:r>
      <w:r w:rsidR="00EF1C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EF1C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1.1 п. 1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ст. 12 дополнить текстом следующего содержания: «Срок уплаты по авансовым платежам по налогу для субъектов малого и среднего предпринимательства, включенных в перечень отраслей экономики Чеченской Республики, пострадавших в результате распространения новой </w:t>
      </w:r>
      <w:r w:rsidR="00EF1C2A"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корона вирусной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инфекции, согласно </w:t>
      </w:r>
      <w:r w:rsidR="00123177"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приложению,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Распоряжению Правительства Чеченской Республики от 8 апреля 2020 года № 167-р устанавливается следующим образом: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 I квартал 2020 года - не позднее 30 октября 2020 года;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за II квартал 2020 года - не позднее 30 декабря 2020 года.»;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1.3 п.</w:t>
      </w:r>
      <w:r w:rsidR="004036A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п. 1.1 П.1 статьи 6 считать утратившим силу;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 П.3 статьи 7 считать утратившим силу;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1.5 статью 11 дополнить п. </w:t>
      </w:r>
      <w:r w:rsidR="00123177"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 следующего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содержания: 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«п. 9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месяц»;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1.6 В п.1. ст. 3 слова «города Грозного" заменить словами «</w:t>
      </w:r>
      <w:r w:rsidR="002A3EE1"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поселения»</w:t>
      </w:r>
    </w:p>
    <w:p w:rsidR="004030D7" w:rsidRPr="004030D7" w:rsidRDefault="004030D7" w:rsidP="00E7079D">
      <w:pPr>
        <w:shd w:val="clear" w:color="auto" w:fill="FFFFFF"/>
        <w:spacing w:after="0" w:line="315" w:lineRule="atLeast"/>
        <w:ind w:right="-1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1.7 В п. 5. </w:t>
      </w:r>
      <w:r w:rsidR="002A3E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 </w:t>
      </w:r>
      <w:r w:rsidRPr="004030D7">
        <w:rPr>
          <w:rFonts w:ascii="Times New Roman" w:eastAsia="Times New Roman" w:hAnsi="Times New Roman"/>
          <w:sz w:val="28"/>
          <w:szCs w:val="28"/>
          <w:lang w:eastAsia="ru-RU"/>
        </w:rPr>
        <w:t>ст. 5 слова «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города Грозного" заменить словами «</w:t>
      </w:r>
      <w:r w:rsidR="002A3EE1"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поселения»</w:t>
      </w:r>
    </w:p>
    <w:p w:rsidR="004030D7" w:rsidRPr="004030D7" w:rsidRDefault="004030D7" w:rsidP="00E7079D">
      <w:pPr>
        <w:shd w:val="clear" w:color="auto" w:fill="FFFFFF"/>
        <w:spacing w:before="120" w:after="0" w:line="315" w:lineRule="atLeast"/>
        <w:ind w:right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</w:p>
    <w:p w:rsidR="004030D7" w:rsidRDefault="004030D7" w:rsidP="00E7079D">
      <w:pPr>
        <w:shd w:val="clear" w:color="auto" w:fill="FFFFFF"/>
        <w:spacing w:after="0" w:line="315" w:lineRule="atLeast"/>
        <w:ind w:right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Настоящее решение подлежит официальному опубликованию в районной газете «Зама»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Герменчукского</w:t>
      </w:r>
      <w:r w:rsidRPr="004030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поселения.»</w:t>
      </w:r>
    </w:p>
    <w:p w:rsidR="004036AE" w:rsidRPr="004030D7" w:rsidRDefault="004036AE" w:rsidP="00E7079D">
      <w:pPr>
        <w:shd w:val="clear" w:color="auto" w:fill="FFFFFF"/>
        <w:spacing w:after="0" w:line="315" w:lineRule="atLeast"/>
        <w:ind w:right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0493" w:rsidRPr="00EF1C2A" w:rsidRDefault="004030D7" w:rsidP="00E70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9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Герменчукского </w:t>
      </w:r>
      <w:r w:rsidRPr="002569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З.С. Инаева</w:t>
      </w:r>
    </w:p>
    <w:sectPr w:rsidR="00710493" w:rsidRPr="00EF1C2A" w:rsidSect="00E7079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F4" w:rsidRDefault="007E77F4" w:rsidP="00B57DAE">
      <w:pPr>
        <w:spacing w:after="0" w:line="240" w:lineRule="auto"/>
      </w:pPr>
      <w:r>
        <w:separator/>
      </w:r>
    </w:p>
  </w:endnote>
  <w:endnote w:type="continuationSeparator" w:id="0">
    <w:p w:rsidR="007E77F4" w:rsidRDefault="007E77F4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F4" w:rsidRDefault="007E77F4" w:rsidP="00B57DAE">
      <w:pPr>
        <w:spacing w:after="0" w:line="240" w:lineRule="auto"/>
      </w:pPr>
      <w:r>
        <w:separator/>
      </w:r>
    </w:p>
  </w:footnote>
  <w:footnote w:type="continuationSeparator" w:id="0">
    <w:p w:rsidR="007E77F4" w:rsidRDefault="007E77F4" w:rsidP="00B5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E83A28"/>
    <w:multiLevelType w:val="multilevel"/>
    <w:tmpl w:val="836C2F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1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E2"/>
    <w:rsid w:val="00002617"/>
    <w:rsid w:val="00054A4D"/>
    <w:rsid w:val="000D6564"/>
    <w:rsid w:val="001072FB"/>
    <w:rsid w:val="00121F3F"/>
    <w:rsid w:val="00123177"/>
    <w:rsid w:val="00124736"/>
    <w:rsid w:val="00164DDF"/>
    <w:rsid w:val="00251D49"/>
    <w:rsid w:val="002569C1"/>
    <w:rsid w:val="00267E91"/>
    <w:rsid w:val="00292990"/>
    <w:rsid w:val="002A3EE1"/>
    <w:rsid w:val="002B3214"/>
    <w:rsid w:val="002C09AF"/>
    <w:rsid w:val="002E3278"/>
    <w:rsid w:val="00310EF2"/>
    <w:rsid w:val="003129E0"/>
    <w:rsid w:val="00351017"/>
    <w:rsid w:val="003550DD"/>
    <w:rsid w:val="00396BC5"/>
    <w:rsid w:val="003971AF"/>
    <w:rsid w:val="003E78C6"/>
    <w:rsid w:val="004030D7"/>
    <w:rsid w:val="004032DB"/>
    <w:rsid w:val="004036AE"/>
    <w:rsid w:val="00436986"/>
    <w:rsid w:val="00472CE3"/>
    <w:rsid w:val="00485EA6"/>
    <w:rsid w:val="004A0928"/>
    <w:rsid w:val="004A44AD"/>
    <w:rsid w:val="004C35E6"/>
    <w:rsid w:val="004D5F23"/>
    <w:rsid w:val="004E1731"/>
    <w:rsid w:val="00504348"/>
    <w:rsid w:val="0052263F"/>
    <w:rsid w:val="00526DEF"/>
    <w:rsid w:val="005D2680"/>
    <w:rsid w:val="006017C6"/>
    <w:rsid w:val="00602B83"/>
    <w:rsid w:val="00612731"/>
    <w:rsid w:val="00614C12"/>
    <w:rsid w:val="00657B18"/>
    <w:rsid w:val="006C0A78"/>
    <w:rsid w:val="006E3A54"/>
    <w:rsid w:val="00710493"/>
    <w:rsid w:val="0076185F"/>
    <w:rsid w:val="00763BF1"/>
    <w:rsid w:val="00796D99"/>
    <w:rsid w:val="007C4A48"/>
    <w:rsid w:val="007D49CC"/>
    <w:rsid w:val="007E1DA7"/>
    <w:rsid w:val="007E77F4"/>
    <w:rsid w:val="008001C0"/>
    <w:rsid w:val="00846B4A"/>
    <w:rsid w:val="0085403B"/>
    <w:rsid w:val="008D0D09"/>
    <w:rsid w:val="008D7D08"/>
    <w:rsid w:val="00933196"/>
    <w:rsid w:val="009332D5"/>
    <w:rsid w:val="00947433"/>
    <w:rsid w:val="0095342B"/>
    <w:rsid w:val="009637E7"/>
    <w:rsid w:val="009730D5"/>
    <w:rsid w:val="009B7F29"/>
    <w:rsid w:val="009C3F52"/>
    <w:rsid w:val="009E53C5"/>
    <w:rsid w:val="009F4AE2"/>
    <w:rsid w:val="00A13B6C"/>
    <w:rsid w:val="00A15EFE"/>
    <w:rsid w:val="00A21FE2"/>
    <w:rsid w:val="00A33A19"/>
    <w:rsid w:val="00A72E8D"/>
    <w:rsid w:val="00A97B3E"/>
    <w:rsid w:val="00AA3E79"/>
    <w:rsid w:val="00AB4570"/>
    <w:rsid w:val="00AB6574"/>
    <w:rsid w:val="00AC7AC3"/>
    <w:rsid w:val="00AF3A33"/>
    <w:rsid w:val="00B362DA"/>
    <w:rsid w:val="00B44FAE"/>
    <w:rsid w:val="00B57DAE"/>
    <w:rsid w:val="00BE392D"/>
    <w:rsid w:val="00C10816"/>
    <w:rsid w:val="00C425C6"/>
    <w:rsid w:val="00C62E02"/>
    <w:rsid w:val="00C906B1"/>
    <w:rsid w:val="00CB1557"/>
    <w:rsid w:val="00CE7DB4"/>
    <w:rsid w:val="00D22C06"/>
    <w:rsid w:val="00D22E86"/>
    <w:rsid w:val="00D56552"/>
    <w:rsid w:val="00DA6186"/>
    <w:rsid w:val="00DB68D2"/>
    <w:rsid w:val="00DD6EF4"/>
    <w:rsid w:val="00DF493E"/>
    <w:rsid w:val="00E221AD"/>
    <w:rsid w:val="00E61564"/>
    <w:rsid w:val="00E7079D"/>
    <w:rsid w:val="00E80161"/>
    <w:rsid w:val="00E8609B"/>
    <w:rsid w:val="00EA32B2"/>
    <w:rsid w:val="00E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A56B"/>
  <w15:docId w15:val="{9D7DCC3F-6627-459A-A05B-9C1337F8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  <w:style w:type="paragraph" w:customStyle="1" w:styleId="ConsPlusNormal">
    <w:name w:val="ConsPlusNormal"/>
    <w:rsid w:val="00002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unhideWhenUsed/>
    <w:rsid w:val="00267E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D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9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rsid w:val="009474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47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47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Магомед Асланбекович</dc:creator>
  <cp:lastModifiedBy>DMS</cp:lastModifiedBy>
  <cp:revision>29</cp:revision>
  <cp:lastPrinted>2021-03-11T13:08:00Z</cp:lastPrinted>
  <dcterms:created xsi:type="dcterms:W3CDTF">2022-03-07T08:40:00Z</dcterms:created>
  <dcterms:modified xsi:type="dcterms:W3CDTF">2022-04-21T11:26:00Z</dcterms:modified>
</cp:coreProperties>
</file>