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42" w:rsidRPr="00232342" w:rsidRDefault="00232342" w:rsidP="00263D51">
      <w:pPr>
        <w:widowControl w:val="0"/>
        <w:tabs>
          <w:tab w:val="left" w:pos="3585"/>
          <w:tab w:val="center" w:pos="4988"/>
          <w:tab w:val="left" w:pos="8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bookmarkStart w:id="0" w:name="sub_14000"/>
    </w:p>
    <w:p w:rsidR="00232342" w:rsidRPr="00232342" w:rsidRDefault="00232342" w:rsidP="00B033D2">
      <w:pPr>
        <w:widowControl w:val="0"/>
        <w:tabs>
          <w:tab w:val="left" w:pos="3585"/>
          <w:tab w:val="center" w:pos="4988"/>
          <w:tab w:val="left" w:pos="8760"/>
        </w:tabs>
        <w:autoSpaceDE w:val="0"/>
        <w:autoSpaceDN w:val="0"/>
        <w:adjustRightInd w:val="0"/>
        <w:spacing w:after="0" w:line="240" w:lineRule="auto"/>
        <w:ind w:firstLine="2832"/>
        <w:rPr>
          <w:rFonts w:ascii="Times New Roman" w:eastAsia="Times New Roman" w:hAnsi="Times New Roman" w:cs="Times New Roman"/>
          <w:noProof/>
          <w:lang w:eastAsia="ru-RU"/>
        </w:rPr>
      </w:pPr>
      <w:r w:rsidRPr="0023234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2E1F7" wp14:editId="5BB3A1FC">
                <wp:simplePos x="0" y="0"/>
                <wp:positionH relativeFrom="column">
                  <wp:posOffset>4520565</wp:posOffset>
                </wp:positionH>
                <wp:positionV relativeFrom="paragraph">
                  <wp:posOffset>-207010</wp:posOffset>
                </wp:positionV>
                <wp:extent cx="1143000" cy="4254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342" w:rsidRPr="00337AAA" w:rsidRDefault="00232342" w:rsidP="002323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2E1F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5.95pt;margin-top:-16.3pt;width:90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" stroked="f">
                <v:textbox>
                  <w:txbxContent>
                    <w:p w:rsidR="00232342" w:rsidRPr="00337AAA" w:rsidRDefault="00232342" w:rsidP="0023234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3D2">
        <w:rPr>
          <w:rFonts w:ascii="Times New Roman" w:eastAsia="Times New Roman" w:hAnsi="Times New Roman" w:cs="Times New Roman"/>
          <w:noProof/>
          <w:lang w:eastAsia="ru-RU"/>
        </w:rPr>
        <w:t xml:space="preserve">                  </w:t>
      </w:r>
      <w:r w:rsidR="00263D51" w:rsidRPr="00263D51">
        <w:rPr>
          <w:rFonts w:ascii="Arial" w:eastAsia="Times New Roman" w:hAnsi="Arial" w:cs="Arial"/>
          <w:noProof/>
          <w:color w:val="0074B9"/>
          <w:sz w:val="36"/>
          <w:szCs w:val="36"/>
          <w:lang w:eastAsia="ru-RU"/>
        </w:rPr>
        <w:drawing>
          <wp:inline distT="0" distB="0" distL="0" distR="0" wp14:anchorId="155A37E9" wp14:editId="411FA6AF">
            <wp:extent cx="771525" cy="809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42" w:rsidRPr="00232342" w:rsidRDefault="00232342" w:rsidP="00232342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342"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ru-RU"/>
        </w:rPr>
        <w:t xml:space="preserve">АДМИНИСТРАЦИЯ ГЕРМЕНЧУКСКОГО СЕЛЬСКОГО ПОСЕЛЕНИЯ ШАЛИНСКОГО </w:t>
      </w:r>
      <w:r w:rsidRPr="00232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ЧЕЧЕНСКОЙ РЕСПУБЛИКИ</w:t>
      </w:r>
    </w:p>
    <w:p w:rsidR="00232342" w:rsidRPr="00232342" w:rsidRDefault="00232342" w:rsidP="00232342">
      <w:pPr>
        <w:spacing w:before="240" w:after="0"/>
        <w:jc w:val="center"/>
        <w:rPr>
          <w:rFonts w:ascii="Times New Roman" w:eastAsia="Times New Roman" w:hAnsi="Times New Roman" w:cs="Times New Roman"/>
          <w:b/>
          <w:spacing w:val="26"/>
          <w:sz w:val="32"/>
          <w:szCs w:val="32"/>
          <w:lang w:eastAsia="ru-RU"/>
        </w:rPr>
      </w:pPr>
      <w:r w:rsidRPr="00232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НОХЧИЙН РЕСПУБЛИКАН ШЕЛАН МУНИЦИПАЛЬНИ К1ОШТАН ГЕРМЧИГ ЮЬРТАН АДМИНИСТРАЦИ</w:t>
      </w:r>
    </w:p>
    <w:p w:rsidR="00232342" w:rsidRPr="00232342" w:rsidRDefault="00232342" w:rsidP="00232342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32342" w:rsidRPr="00232342" w:rsidRDefault="00232342" w:rsidP="00232342">
      <w:pPr>
        <w:widowControl w:val="0"/>
        <w:autoSpaceDE w:val="0"/>
        <w:autoSpaceDN w:val="0"/>
        <w:adjustRightInd w:val="0"/>
        <w:spacing w:after="71" w:line="254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32342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 О С Т А Н О В Л Е Н И Е</w:t>
      </w:r>
    </w:p>
    <w:p w:rsidR="00232342" w:rsidRPr="00232342" w:rsidRDefault="00232342" w:rsidP="00232342">
      <w:pPr>
        <w:widowControl w:val="0"/>
        <w:autoSpaceDE w:val="0"/>
        <w:autoSpaceDN w:val="0"/>
        <w:adjustRightInd w:val="0"/>
        <w:spacing w:after="0" w:line="254" w:lineRule="auto"/>
        <w:ind w:left="74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32342">
        <w:rPr>
          <w:rFonts w:ascii="Times New Roman" w:eastAsia="Arial" w:hAnsi="Times New Roman" w:cs="Times New Roman"/>
          <w:color w:val="000000"/>
          <w:sz w:val="32"/>
          <w:szCs w:val="24"/>
          <w:lang w:eastAsia="ru-RU"/>
        </w:rPr>
        <w:tab/>
      </w:r>
    </w:p>
    <w:p w:rsidR="00232342" w:rsidRDefault="00836D87" w:rsidP="00232342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«___» _____2023</w:t>
      </w:r>
      <w:r w:rsidR="00232342" w:rsidRPr="00232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                  с. Герменчук</w:t>
      </w:r>
      <w:r w:rsidR="00232342" w:rsidRPr="00232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232342" w:rsidRPr="00232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232342" w:rsidRPr="00232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232342" w:rsidRPr="00232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№ ____</w:t>
      </w:r>
    </w:p>
    <w:p w:rsidR="00963F23" w:rsidRDefault="00963F23" w:rsidP="00232342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765E" w:rsidRPr="00F0765E" w:rsidRDefault="00F0765E" w:rsidP="004019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65E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нарушений обязательных требований в области обеспечения муниципального контроля в сфере благоустройства в </w:t>
      </w:r>
      <w:r w:rsidR="004019BB" w:rsidRPr="004019BB">
        <w:rPr>
          <w:rFonts w:ascii="Times New Roman" w:eastAsia="Calibri" w:hAnsi="Times New Roman" w:cs="Times New Roman"/>
          <w:b/>
          <w:sz w:val="28"/>
          <w:szCs w:val="28"/>
        </w:rPr>
        <w:t>Герменчукском</w:t>
      </w:r>
      <w:r w:rsidR="00401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65E">
        <w:rPr>
          <w:rFonts w:ascii="Times New Roman" w:hAnsi="Times New Roman" w:cs="Times New Roman"/>
          <w:b/>
          <w:sz w:val="28"/>
          <w:szCs w:val="28"/>
        </w:rPr>
        <w:t>сельском поселении в 2023 году и на плановый период 2024-2025 годы</w:t>
      </w:r>
    </w:p>
    <w:p w:rsidR="00F0765E" w:rsidRPr="00F0765E" w:rsidRDefault="00F0765E" w:rsidP="00F07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5E" w:rsidRPr="00F0765E" w:rsidRDefault="00F0765E" w:rsidP="00F0765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F076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 статьей 8.2  </w:t>
      </w:r>
      <w:r w:rsidRPr="00F0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</w:t>
      </w:r>
      <w:hyperlink r:id="rId8" w:history="1">
        <w:r w:rsidRPr="00F076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F0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</w:t>
      </w:r>
      <w:hyperlink r:id="rId9" w:history="1">
        <w:r w:rsidRPr="00F076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Уставом</w:t>
        </w:r>
      </w:hyperlink>
      <w:r w:rsidRPr="00F0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Герменчукского</w:t>
      </w:r>
      <w:r w:rsidRPr="00F0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</w:p>
    <w:p w:rsidR="00F0765E" w:rsidRPr="00F0765E" w:rsidRDefault="00F0765E" w:rsidP="00F0765E">
      <w:pPr>
        <w:tabs>
          <w:tab w:val="left" w:pos="720"/>
          <w:tab w:val="left" w:pos="8820"/>
          <w:tab w:val="left" w:pos="9000"/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 w:rsidRPr="00F0765E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F07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65E" w:rsidRPr="00F0765E" w:rsidRDefault="00F0765E" w:rsidP="00F07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65E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нарушений обязательных требований в области обеспечения муниципального контроля в сфере благоустройства в границах </w:t>
      </w:r>
      <w:r w:rsidR="00D26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Герменчукского</w:t>
      </w:r>
      <w:r w:rsidR="00D26E59" w:rsidRPr="00F0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765E">
        <w:rPr>
          <w:rFonts w:ascii="Times New Roman" w:hAnsi="Times New Roman" w:cs="Times New Roman"/>
          <w:sz w:val="28"/>
          <w:szCs w:val="28"/>
        </w:rPr>
        <w:t>сельского поселения в 2023 году и на плановый период 2024-2025 годы (прилагается).</w:t>
      </w:r>
    </w:p>
    <w:p w:rsidR="00F0765E" w:rsidRPr="00963F23" w:rsidRDefault="00F0765E" w:rsidP="00963F23">
      <w:pPr>
        <w:pStyle w:val="ab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Разместить на официальном сайте Администрации </w:t>
      </w:r>
      <w:r w:rsidR="004019BB" w:rsidRPr="00963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Герменчукского</w:t>
      </w:r>
      <w:r w:rsidRPr="00963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 </w:t>
      </w:r>
    </w:p>
    <w:p w:rsidR="00F0765E" w:rsidRPr="00F0765E" w:rsidRDefault="00F0765E" w:rsidP="00963F23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Контроль за исполнением данного распоряжения оставляю за собой.</w:t>
      </w:r>
    </w:p>
    <w:p w:rsidR="00F0765E" w:rsidRPr="00F0765E" w:rsidRDefault="00F0765E" w:rsidP="00F0765E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19BB" w:rsidRPr="00232342" w:rsidRDefault="004019BB" w:rsidP="004019B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42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4019BB" w:rsidRPr="00232342" w:rsidRDefault="004019BB" w:rsidP="004019B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42">
        <w:rPr>
          <w:rFonts w:ascii="Times New Roman" w:eastAsia="Calibri" w:hAnsi="Times New Roman" w:cs="Times New Roman"/>
          <w:sz w:val="28"/>
          <w:szCs w:val="28"/>
        </w:rPr>
        <w:t xml:space="preserve">Герменчукского </w:t>
      </w:r>
    </w:p>
    <w:p w:rsidR="004019BB" w:rsidRPr="00232342" w:rsidRDefault="004019BB" w:rsidP="004019B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4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232342">
        <w:rPr>
          <w:rFonts w:ascii="Times New Roman" w:eastAsia="Calibri" w:hAnsi="Times New Roman" w:cs="Times New Roman"/>
          <w:sz w:val="28"/>
          <w:szCs w:val="28"/>
        </w:rPr>
        <w:tab/>
      </w:r>
      <w:r w:rsidRPr="00232342">
        <w:rPr>
          <w:rFonts w:ascii="Times New Roman" w:eastAsia="Calibri" w:hAnsi="Times New Roman" w:cs="Times New Roman"/>
          <w:sz w:val="28"/>
          <w:szCs w:val="28"/>
        </w:rPr>
        <w:tab/>
      </w:r>
      <w:r w:rsidRPr="00232342">
        <w:rPr>
          <w:rFonts w:ascii="Times New Roman" w:eastAsia="Calibri" w:hAnsi="Times New Roman" w:cs="Times New Roman"/>
          <w:sz w:val="28"/>
          <w:szCs w:val="28"/>
        </w:rPr>
        <w:tab/>
      </w:r>
      <w:r w:rsidRPr="00232342">
        <w:rPr>
          <w:rFonts w:ascii="Times New Roman" w:eastAsia="Calibri" w:hAnsi="Times New Roman" w:cs="Times New Roman"/>
          <w:sz w:val="28"/>
          <w:szCs w:val="28"/>
        </w:rPr>
        <w:tab/>
      </w:r>
      <w:r w:rsidRPr="00232342">
        <w:rPr>
          <w:rFonts w:ascii="Times New Roman" w:eastAsia="Calibri" w:hAnsi="Times New Roman" w:cs="Times New Roman"/>
          <w:sz w:val="28"/>
          <w:szCs w:val="28"/>
        </w:rPr>
        <w:tab/>
      </w:r>
      <w:r w:rsidRPr="00232342">
        <w:rPr>
          <w:rFonts w:ascii="Times New Roman" w:eastAsia="Calibri" w:hAnsi="Times New Roman" w:cs="Times New Roman"/>
          <w:sz w:val="28"/>
          <w:szCs w:val="28"/>
        </w:rPr>
        <w:tab/>
      </w:r>
      <w:r w:rsidRPr="00232342">
        <w:rPr>
          <w:rFonts w:ascii="Times New Roman" w:eastAsia="Calibri" w:hAnsi="Times New Roman" w:cs="Times New Roman"/>
          <w:sz w:val="28"/>
          <w:szCs w:val="28"/>
        </w:rPr>
        <w:tab/>
        <w:t>А.М. Зулаев</w:t>
      </w: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19BB" w:rsidRDefault="004019BB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19BB" w:rsidRDefault="004019BB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19BB" w:rsidRDefault="004019BB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19BB" w:rsidRDefault="004019BB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19BB" w:rsidRDefault="004019BB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19BB" w:rsidRPr="00F0765E" w:rsidRDefault="004019BB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65E" w:rsidRPr="00F0765E" w:rsidRDefault="00F0765E" w:rsidP="00963F23">
      <w:pPr>
        <w:spacing w:after="0"/>
        <w:ind w:left="623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0765E">
        <w:rPr>
          <w:rFonts w:ascii="Times New Roman" w:hAnsi="Times New Roman" w:cs="Times New Roman"/>
          <w:sz w:val="28"/>
          <w:szCs w:val="28"/>
        </w:rPr>
        <w:t>УТВЕРЖДЕНА</w:t>
      </w:r>
    </w:p>
    <w:p w:rsidR="00F0765E" w:rsidRPr="00F0765E" w:rsidRDefault="00F0765E" w:rsidP="00963F23">
      <w:pPr>
        <w:spacing w:after="0"/>
        <w:ind w:left="623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0765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0765E" w:rsidRPr="00F0765E" w:rsidRDefault="004019BB" w:rsidP="00963F23">
      <w:pPr>
        <w:spacing w:after="0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Герменчукского</w:t>
      </w:r>
      <w:r w:rsidRPr="00F0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765E" w:rsidRPr="00F0765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0765E" w:rsidRPr="00F0765E" w:rsidRDefault="00963F23" w:rsidP="00963F23">
      <w:pPr>
        <w:spacing w:after="0"/>
        <w:ind w:left="5529" w:firstLine="1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«___»_____2023 г. №___</w:t>
      </w:r>
    </w:p>
    <w:p w:rsidR="00F0765E" w:rsidRPr="00F0765E" w:rsidRDefault="00F0765E" w:rsidP="00F0765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</w:p>
    <w:p w:rsidR="00F0765E" w:rsidRPr="00F0765E" w:rsidRDefault="00F0765E" w:rsidP="00F07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5E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НАРУШЕНИЙ ОБЯЗАТЕЛЬНЫХ ТРЕБОВАНИЙ В ОБЛАСТИ ОБЕСПЕЧЕНИЯ МУНИЦИПАЛЬНОГО КОНТРОЛЯ В СФЕРЕ БЛАГОУСТРОЙСТВА В ГРАНИЦАХ  </w:t>
      </w:r>
    </w:p>
    <w:p w:rsidR="00F0765E" w:rsidRPr="00F0765E" w:rsidRDefault="00F0765E" w:rsidP="00F07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EA6">
        <w:rPr>
          <w:rFonts w:ascii="Times New Roman" w:hAnsi="Times New Roman" w:cs="Times New Roman"/>
          <w:b/>
          <w:sz w:val="28"/>
          <w:szCs w:val="28"/>
        </w:rPr>
        <w:t>ГЕРМЕНЧУКСКОГО</w:t>
      </w:r>
      <w:r w:rsidRPr="00F076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0765E" w:rsidRPr="00F0765E" w:rsidRDefault="00F0765E" w:rsidP="00F0765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765E">
        <w:rPr>
          <w:rFonts w:ascii="Times New Roman" w:hAnsi="Times New Roman" w:cs="Times New Roman"/>
          <w:b/>
          <w:sz w:val="28"/>
          <w:szCs w:val="28"/>
        </w:rPr>
        <w:t>В 2023 ГОДУ И НА ПЛАНОВЫЙ ПЕРИОД 2024-2025 ГОДЫ</w:t>
      </w:r>
    </w:p>
    <w:p w:rsidR="00F0765E" w:rsidRPr="00F0765E" w:rsidRDefault="00F0765E" w:rsidP="00F076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765E" w:rsidRPr="00F0765E" w:rsidRDefault="00F0765E" w:rsidP="00F0765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I. АНАЛИЗ ТЕКУЩЕГО СОСТОЯНИЯ ПОДКОНТРОЛЬНОЙ СФЕРЫ</w:t>
      </w:r>
    </w:p>
    <w:p w:rsidR="00F0765E" w:rsidRPr="00F0765E" w:rsidRDefault="00F0765E" w:rsidP="00F0765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F0765E" w:rsidRPr="00F0765E" w:rsidRDefault="00F0765E" w:rsidP="00F07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муниципального контроля в сфере благоустройства в границах </w:t>
      </w:r>
      <w:r w:rsidR="0040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Герменчукского</w:t>
      </w:r>
      <w:r w:rsidR="004019BB" w:rsidRPr="00F0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7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 – Порядок) определяет цели, задачи, сроки и последовательность проведения муниципального контроля в сфере благоустройства в отношении юридических лиц независимо от их организационно-правовых форм и форм собственности, индивидуальных предпринимателей, а также физических лиц.</w:t>
      </w:r>
    </w:p>
    <w:p w:rsidR="00F0765E" w:rsidRPr="00F0765E" w:rsidRDefault="00F0765E" w:rsidP="00F0765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ab/>
        <w:t xml:space="preserve">Объектом профилактических мероприятий при осуществлении муниципального контроля в сфере благоустройства в границах </w:t>
      </w:r>
      <w:r w:rsidR="0040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Герменчукского</w:t>
      </w:r>
      <w:r w:rsidRPr="00F0765E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(далее – муниципальный контроль) являются ю</w:t>
      </w:r>
      <w:r w:rsidRPr="00F0765E">
        <w:rPr>
          <w:rFonts w:ascii="Times New Roman" w:hAnsi="Times New Roman" w:cs="Times New Roman"/>
          <w:sz w:val="28"/>
          <w:szCs w:val="28"/>
        </w:rPr>
        <w:t>ридические лица независимо от их организационно-правовых форм и форм собственности, индивидуальные предприниматели, а также физические лица</w:t>
      </w:r>
      <w:r w:rsidRPr="00F0765E">
        <w:rPr>
          <w:rFonts w:ascii="Times New Roman" w:hAnsi="Times New Roman" w:cs="Times New Roman"/>
          <w:spacing w:val="2"/>
          <w:sz w:val="28"/>
          <w:szCs w:val="28"/>
        </w:rPr>
        <w:t xml:space="preserve">, обеспечивающие свою деятельность и проживающие в границах </w:t>
      </w:r>
      <w:r w:rsidR="0040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Герменчукского</w:t>
      </w:r>
      <w:r w:rsidR="004019BB" w:rsidRPr="00F0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765E">
        <w:rPr>
          <w:rFonts w:ascii="Times New Roman" w:hAnsi="Times New Roman" w:cs="Times New Roman"/>
          <w:spacing w:val="2"/>
          <w:sz w:val="28"/>
          <w:szCs w:val="28"/>
        </w:rPr>
        <w:t>сельского поселения (далее – подконтрольные субъекты).</w:t>
      </w:r>
    </w:p>
    <w:p w:rsidR="00F0765E" w:rsidRPr="00F0765E" w:rsidRDefault="00F0765E" w:rsidP="00F07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является соблюдение физическими и юридическими лицами требований законодательства в сфере благоустройства, установленных федеральными законами, нормативными правовыми актами Свердловской области, нормативными правовыми актами </w:t>
      </w:r>
      <w:r w:rsidR="0040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Герменчукского</w:t>
      </w:r>
      <w:r w:rsidR="004019BB" w:rsidRPr="00F0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7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 – обязательные требования).</w:t>
      </w:r>
    </w:p>
    <w:p w:rsidR="00F0765E" w:rsidRPr="00F0765E" w:rsidRDefault="00F0765E" w:rsidP="00F07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6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F0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</w:t>
      </w:r>
      <w:hyperlink r:id="rId10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F076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16</w:t>
        </w:r>
      </w:hyperlink>
      <w:r w:rsidRPr="00F0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2003г. № 131-ФЗ «Об общих принципах организации местного самоуправления в Российской Федерации» </w:t>
      </w:r>
      <w:r w:rsidRPr="00F076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органы местного самоуправления осуществляют</w:t>
      </w:r>
      <w:r w:rsidRPr="00F0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в сфере благоустройства в границах </w:t>
      </w:r>
      <w:r w:rsidR="0040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Герменчукского</w:t>
      </w:r>
      <w:r w:rsidR="004019BB" w:rsidRPr="00F0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7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отношении исполнения законодательства в сфере благоустройства юридическими лицами независимо от их организационно-</w:t>
      </w:r>
      <w:r w:rsidRPr="00F07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форм и форм собственности, индивидуальными предпринимателями, а также физическими лицами.</w:t>
      </w:r>
    </w:p>
    <w:p w:rsidR="00F0765E" w:rsidRPr="00F0765E" w:rsidRDefault="00F0765E" w:rsidP="00F0765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ab/>
        <w:t xml:space="preserve">Органом, уполномоченным на осуществление муниципального контроля, является администрация </w:t>
      </w:r>
      <w:r w:rsidR="0040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Герменчукского</w:t>
      </w:r>
      <w:r w:rsidR="004019BB" w:rsidRPr="00F0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765E">
        <w:rPr>
          <w:rFonts w:ascii="Times New Roman" w:hAnsi="Times New Roman" w:cs="Times New Roman"/>
          <w:spacing w:val="2"/>
          <w:sz w:val="28"/>
          <w:szCs w:val="28"/>
        </w:rPr>
        <w:t xml:space="preserve">сельского поселения. </w:t>
      </w:r>
    </w:p>
    <w:p w:rsidR="00F0765E" w:rsidRPr="00F0765E" w:rsidRDefault="00F0765E" w:rsidP="00F0765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ab/>
        <w:t xml:space="preserve">Плановые проверки юридических лиц и индивидуальных предпринимателей в 2018 году не проводились в соответствии с частью 1 статьи 26.1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 xml:space="preserve">Основания для проведения внеплановых проверок, предусмотренные постановлением администрации </w:t>
      </w:r>
      <w:r w:rsidR="0040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Герменчукского</w:t>
      </w:r>
      <w:r w:rsidR="004019BB" w:rsidRPr="00F0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765E">
        <w:rPr>
          <w:rFonts w:ascii="Times New Roman" w:hAnsi="Times New Roman" w:cs="Times New Roman"/>
          <w:spacing w:val="2"/>
          <w:sz w:val="28"/>
          <w:szCs w:val="28"/>
        </w:rPr>
        <w:t xml:space="preserve">сельского поселения от 06.04.2018 г. № 571-п «Об утверждении административного регламента осуществления муниципального контроля в сфере благоустройства в границах   </w:t>
      </w:r>
      <w:r w:rsidR="0040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Герменчукского</w:t>
      </w:r>
      <w:r w:rsidR="004019BB" w:rsidRPr="00F07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765E">
        <w:rPr>
          <w:rFonts w:ascii="Times New Roman" w:hAnsi="Times New Roman" w:cs="Times New Roman"/>
          <w:spacing w:val="2"/>
          <w:sz w:val="28"/>
          <w:szCs w:val="28"/>
        </w:rPr>
        <w:t>сельского поселения»</w:t>
      </w:r>
      <w:r w:rsidRPr="00F0765E">
        <w:rPr>
          <w:rFonts w:ascii="Times New Roman" w:hAnsi="Times New Roman" w:cs="Times New Roman"/>
          <w:sz w:val="28"/>
          <w:szCs w:val="28"/>
        </w:rPr>
        <w:t xml:space="preserve">, отсутствовали. </w:t>
      </w:r>
    </w:p>
    <w:p w:rsidR="00F0765E" w:rsidRPr="00F0765E" w:rsidRDefault="00F0765E" w:rsidP="00F0765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z w:val="28"/>
          <w:szCs w:val="28"/>
        </w:rPr>
        <w:tab/>
        <w:t>Одной из причин нарушений обязательных требований является недостаточная информированность подконтрольных субъектов о содержании предусмотренных требований.</w:t>
      </w: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Программа профилактики нарушений обязательных требований в сфере благоустройства (далее –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и определяет цели, задачи и порядок осуществления органом муниципального контроля профилактических мероприятий в 2023 году.</w:t>
      </w: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Целями Программы являются:</w:t>
      </w: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предупреждение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разъяснение подконтрольным субъектам обязательных требований;</w:t>
      </w: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повышение прозрачности системы муниципального контроля;</w:t>
      </w:r>
    </w:p>
    <w:p w:rsidR="00F0765E" w:rsidRPr="00F0765E" w:rsidRDefault="00F0765E" w:rsidP="00F0765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</w:t>
      </w:r>
      <w:r w:rsidRPr="00F0765E">
        <w:rPr>
          <w:rFonts w:ascii="Times New Roman" w:hAnsi="Times New Roman" w:cs="Times New Roman"/>
          <w:spacing w:val="2"/>
          <w:sz w:val="28"/>
          <w:szCs w:val="28"/>
        </w:rPr>
        <w:tab/>
        <w:t>снижение уровня ущерба охраняемым законом ценностям.</w:t>
      </w:r>
    </w:p>
    <w:p w:rsidR="00F0765E" w:rsidRPr="00F0765E" w:rsidRDefault="00F0765E" w:rsidP="00F0765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0765E">
        <w:rPr>
          <w:rFonts w:ascii="Times New Roman" w:hAnsi="Times New Roman" w:cs="Times New Roman"/>
          <w:spacing w:val="2"/>
          <w:sz w:val="28"/>
          <w:szCs w:val="28"/>
        </w:rPr>
        <w:tab/>
        <w:t>Задачами Программы являются:</w:t>
      </w:r>
    </w:p>
    <w:p w:rsidR="00F0765E" w:rsidRPr="00F0765E" w:rsidRDefault="00F0765E" w:rsidP="00F0765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0765E">
        <w:rPr>
          <w:rFonts w:ascii="Times New Roman" w:hAnsi="Times New Roman" w:cs="Times New Roman"/>
          <w:spacing w:val="2"/>
          <w:sz w:val="28"/>
          <w:szCs w:val="28"/>
        </w:rPr>
        <w:tab/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F0765E" w:rsidRPr="00F0765E" w:rsidRDefault="00F0765E" w:rsidP="00F0765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0765E">
        <w:rPr>
          <w:rFonts w:ascii="Times New Roman" w:hAnsi="Times New Roman" w:cs="Times New Roman"/>
          <w:spacing w:val="2"/>
          <w:sz w:val="28"/>
          <w:szCs w:val="28"/>
        </w:rPr>
        <w:tab/>
        <w:t>выявление причин, факторов и условий, способствующих нарушениям обязательных требований;</w:t>
      </w:r>
    </w:p>
    <w:p w:rsidR="00F0765E" w:rsidRPr="00F0765E" w:rsidRDefault="00F0765E" w:rsidP="00F0765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0765E">
        <w:rPr>
          <w:rFonts w:ascii="Times New Roman" w:hAnsi="Times New Roman" w:cs="Times New Roman"/>
          <w:spacing w:val="2"/>
          <w:sz w:val="28"/>
          <w:szCs w:val="28"/>
        </w:rPr>
        <w:tab/>
        <w:t>повышение правосознания и правовой культуры подконтрольных субъектов.</w:t>
      </w:r>
    </w:p>
    <w:p w:rsidR="00F0765E" w:rsidRPr="00F0765E" w:rsidRDefault="00F0765E" w:rsidP="00F0765E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ab/>
        <w:t xml:space="preserve">Показателями качества и эффективности реализации </w:t>
      </w:r>
      <w:r w:rsidRPr="00F0765E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Программы являются:</w:t>
      </w:r>
    </w:p>
    <w:p w:rsidR="00F0765E" w:rsidRPr="00F0765E" w:rsidRDefault="00F0765E" w:rsidP="00F0765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ab/>
        <w:t>снижение количества нарушений обязательных требований;</w:t>
      </w:r>
    </w:p>
    <w:p w:rsidR="00F0765E" w:rsidRPr="00F0765E" w:rsidRDefault="00F0765E" w:rsidP="00F0765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ab/>
        <w:t>информированность подконтрольных субъектов о содержании обязательных требований;</w:t>
      </w:r>
    </w:p>
    <w:p w:rsidR="00F0765E" w:rsidRPr="00F0765E" w:rsidRDefault="00F0765E" w:rsidP="00F0765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ab/>
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контроля;</w:t>
      </w: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 xml:space="preserve">удовлетворенность подконтрольных субъектов доступностью информации о принятых и готовящихся изменениях в содержании обязательных требований, размещенной на официальном сайте </w:t>
      </w:r>
      <w:r w:rsidR="0040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Герменчукского</w:t>
      </w:r>
      <w:r w:rsidRPr="00F0765E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в информационно-телекоммуникационной сети Интернет (</w:t>
      </w:r>
      <w:hyperlink r:id="rId11" w:tgtFrame="_blank" w:history="1">
        <w:r w:rsidR="00293AC5">
          <w:rPr>
            <w:rStyle w:val="ac"/>
            <w:b/>
            <w:bCs/>
            <w:sz w:val="21"/>
            <w:szCs w:val="21"/>
            <w:shd w:val="clear" w:color="auto" w:fill="FFFFFF"/>
          </w:rPr>
          <w:t>germenchuk-sp.ru</w:t>
        </w:r>
      </w:hyperlink>
      <w:r w:rsidR="00293AC5">
        <w:t>)</w:t>
      </w: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информированность подконтрольных субъектов о порядке проведения проверок и их правах при проведении проверок;</w:t>
      </w: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выполнение программных профилактических мероприятий.</w:t>
      </w:r>
      <w:r w:rsidRPr="00F0765E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F0765E" w:rsidRPr="00F0765E" w:rsidRDefault="00F0765E" w:rsidP="00F0765E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  <w:lang w:val="en-US"/>
        </w:rPr>
        <w:t>I</w:t>
      </w:r>
      <w:r w:rsidRPr="00F0765E">
        <w:rPr>
          <w:rFonts w:ascii="Times New Roman" w:hAnsi="Times New Roman" w:cs="Times New Roman"/>
          <w:spacing w:val="2"/>
          <w:sz w:val="28"/>
          <w:szCs w:val="28"/>
        </w:rPr>
        <w:t xml:space="preserve">I. ПЛАН МЕРОПРИЯТИЙ ПО ПРОФИЛАКТИКЕ НАРУШЕНИЙ </w:t>
      </w:r>
    </w:p>
    <w:p w:rsidR="00F0765E" w:rsidRPr="00F0765E" w:rsidRDefault="00F0765E" w:rsidP="00F0765E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НА 2023 ГОД</w:t>
      </w:r>
    </w:p>
    <w:tbl>
      <w:tblPr>
        <w:tblW w:w="992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1843"/>
        <w:gridCol w:w="2268"/>
      </w:tblGrid>
      <w:tr w:rsidR="00F0765E" w:rsidRPr="00F0765E" w:rsidTr="004019BB">
        <w:trPr>
          <w:trHeight w:val="12"/>
        </w:trPr>
        <w:tc>
          <w:tcPr>
            <w:tcW w:w="710" w:type="dxa"/>
            <w:hideMark/>
          </w:tcPr>
          <w:p w:rsidR="00F0765E" w:rsidRPr="00F0765E" w:rsidRDefault="00F0765E" w:rsidP="00F0765E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F0765E" w:rsidRPr="00F0765E" w:rsidRDefault="00F0765E" w:rsidP="00F07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F0765E" w:rsidRPr="00F0765E" w:rsidRDefault="00F0765E" w:rsidP="00F07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F0765E" w:rsidRPr="00F0765E" w:rsidRDefault="00F0765E" w:rsidP="00F07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765E" w:rsidRPr="00F0765E" w:rsidTr="004019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F0765E" w:rsidRPr="00F0765E" w:rsidTr="004019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муниципальными служащими, должностными инструкциями которых установлена обязанность по исполнению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контроля в сфере благоустройства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  <w:r w:rsidR="00401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4019BB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F0765E" w:rsidRPr="00F0765E" w:rsidTr="004019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подконтрольных субъектов по телефону по вопросам соблюдения требований законодательства в сфере благоустройства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  <w:r w:rsidR="00401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4019BB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F0765E" w:rsidRPr="00F0765E" w:rsidTr="004019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на официальном сайте </w:t>
            </w:r>
            <w:r w:rsidR="00401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4019BB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в информационно-телекоммуникационной сети Интернет </w:t>
            </w:r>
            <w:hyperlink r:id="rId12" w:history="1">
              <w:r w:rsidRPr="00F076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</w:t>
              </w:r>
              <w:r w:rsidR="008771B0">
                <w:t xml:space="preserve"> </w:t>
              </w:r>
              <w:hyperlink r:id="rId13" w:tgtFrame="_blank" w:history="1">
                <w:r w:rsidR="008771B0">
                  <w:rPr>
                    <w:rStyle w:val="ac"/>
                    <w:b/>
                    <w:bCs/>
                    <w:sz w:val="21"/>
                    <w:szCs w:val="21"/>
                    <w:shd w:val="clear" w:color="auto" w:fill="FFFFFF"/>
                  </w:rPr>
                  <w:t>germenchuk-sp.ru</w:t>
                </w:r>
              </w:hyperlink>
              <w:r w:rsidR="008771B0" w:rsidRPr="00F076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</w:hyperlink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информации о содержании обязательных требований и о порядке осуществления муниципального контроля,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765E" w:rsidRPr="00F0765E" w:rsidRDefault="009841F0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bookmarkStart w:id="2" w:name="_GoBack"/>
            <w:bookmarkEnd w:id="2"/>
          </w:p>
        </w:tc>
      </w:tr>
      <w:tr w:rsidR="00F0765E" w:rsidRPr="00F0765E" w:rsidTr="004019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правовые акты и их отдельные части, содержащие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  <w:r w:rsidR="00D26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D26E59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F0765E" w:rsidRPr="00F0765E" w:rsidTr="004019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об осуществлении муниципального контроля на территории </w:t>
            </w:r>
            <w:r w:rsidR="00D33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D33E2B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 2023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765E" w:rsidRPr="00F0765E" w:rsidTr="004019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ежегодный план проведения плановых проверок юридических лиц и индивидуальных предпринимателей на календарный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2023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765E" w:rsidRPr="00F0765E" w:rsidTr="004019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наиболее часто встречающихся нарушений в сфере благоустройства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2023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765E" w:rsidRPr="00F0765E" w:rsidTr="004019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подконтрольных субъектов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проведения разъяснительной работы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реже одного раза в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  <w:r w:rsidR="00D26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D26E59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F0765E" w:rsidRPr="00F0765E" w:rsidTr="004019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Поддержание в актуальном состоянии размещенных на официальном сайте администрации </w:t>
            </w:r>
            <w:r w:rsidR="00963F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963F23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  <w:r w:rsidR="00D26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D26E59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F0765E" w:rsidRPr="00F0765E" w:rsidTr="004019B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изменения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  <w:r w:rsidR="00D26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D26E59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</w:tbl>
    <w:p w:rsidR="00F0765E" w:rsidRPr="00F0765E" w:rsidRDefault="00F0765E" w:rsidP="00F076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65E" w:rsidRPr="00F0765E" w:rsidRDefault="00F0765E" w:rsidP="00F0765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  <w:lang w:val="en-US"/>
        </w:rPr>
        <w:t>I</w:t>
      </w:r>
      <w:r w:rsidRPr="00F0765E">
        <w:rPr>
          <w:rFonts w:ascii="Times New Roman" w:hAnsi="Times New Roman" w:cs="Times New Roman"/>
          <w:spacing w:val="2"/>
          <w:sz w:val="28"/>
          <w:szCs w:val="28"/>
        </w:rPr>
        <w:t>I</w:t>
      </w:r>
      <w:r w:rsidRPr="00F0765E">
        <w:rPr>
          <w:rFonts w:ascii="Times New Roman" w:hAnsi="Times New Roman" w:cs="Times New Roman"/>
          <w:spacing w:val="2"/>
          <w:sz w:val="28"/>
          <w:szCs w:val="28"/>
          <w:lang w:val="en-US"/>
        </w:rPr>
        <w:t>I</w:t>
      </w:r>
      <w:r w:rsidRPr="00F0765E">
        <w:rPr>
          <w:rFonts w:ascii="Times New Roman" w:hAnsi="Times New Roman" w:cs="Times New Roman"/>
          <w:spacing w:val="2"/>
          <w:sz w:val="28"/>
          <w:szCs w:val="28"/>
        </w:rPr>
        <w:t>. ПРОЕКТ ПЛАНА МЕРОПРИЯТИЙ ПО ПРОФИЛАКТИКЕ НАРУШЕНИЙ</w:t>
      </w:r>
    </w:p>
    <w:p w:rsidR="00F0765E" w:rsidRPr="00F0765E" w:rsidRDefault="00F0765E" w:rsidP="00F0765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 xml:space="preserve"> НА 2023-2024 ГОДЫ</w:t>
      </w: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1949"/>
        <w:gridCol w:w="2303"/>
      </w:tblGrid>
      <w:tr w:rsidR="00F0765E" w:rsidRPr="00F0765E" w:rsidTr="0003658E">
        <w:trPr>
          <w:trHeight w:val="12"/>
        </w:trPr>
        <w:tc>
          <w:tcPr>
            <w:tcW w:w="710" w:type="dxa"/>
            <w:hideMark/>
          </w:tcPr>
          <w:p w:rsidR="00F0765E" w:rsidRPr="00F0765E" w:rsidRDefault="00F0765E" w:rsidP="00F0765E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F0765E" w:rsidRPr="00F0765E" w:rsidRDefault="00F0765E" w:rsidP="00F07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hideMark/>
          </w:tcPr>
          <w:p w:rsidR="00F0765E" w:rsidRPr="00F0765E" w:rsidRDefault="00F0765E" w:rsidP="00F07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F0765E" w:rsidRPr="00F0765E" w:rsidRDefault="00F0765E" w:rsidP="00F07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765E" w:rsidRPr="00F0765E" w:rsidTr="0003658E">
        <w:trPr>
          <w:trHeight w:val="20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F0765E" w:rsidRPr="00F0765E" w:rsidTr="0003658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приема муниципальными служащими, должностными инструкциями которых установлена обязанность по исполнению муниципального контроля в сфере благоустройства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  <w:r w:rsidR="00D26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D26E59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F0765E" w:rsidRPr="00F0765E" w:rsidTr="0003658E">
        <w:trPr>
          <w:trHeight w:val="149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подконтрольных субъектов по телефону по вопросам соблюдения требований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законодательства в сфере благоустройства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  <w:r w:rsidR="00D26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D26E59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F0765E" w:rsidRPr="00F0765E" w:rsidTr="0003658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на официальном сайте </w:t>
            </w:r>
            <w:r w:rsidR="00963F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963F23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в информационно-телекоммуникационной сети Интернет </w:t>
            </w:r>
            <w:hyperlink r:id="rId14" w:history="1">
              <w:r w:rsidRPr="00F076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</w:t>
              </w:r>
              <w:r w:rsidR="008771B0">
                <w:t xml:space="preserve"> </w:t>
              </w:r>
              <w:hyperlink r:id="rId15" w:tgtFrame="_blank" w:history="1">
                <w:r w:rsidR="008771B0">
                  <w:rPr>
                    <w:rStyle w:val="ac"/>
                    <w:b/>
                    <w:bCs/>
                    <w:sz w:val="21"/>
                    <w:szCs w:val="21"/>
                    <w:shd w:val="clear" w:color="auto" w:fill="FFFFFF"/>
                  </w:rPr>
                  <w:t>germenchuk-sp.ru</w:t>
                </w:r>
              </w:hyperlink>
              <w:r w:rsidR="008771B0" w:rsidRPr="00F076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</w:hyperlink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информации о содержании обязательных требований и о порядке осуществления муниципального контроля, в том числе: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765E" w:rsidRPr="00F0765E" w:rsidRDefault="002C7CC0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F0765E" w:rsidRPr="00F0765E" w:rsidTr="0003658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правовые акты и их отдельные части, содержащие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  <w:r w:rsidR="00D26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D26E59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F0765E" w:rsidRPr="00F0765E" w:rsidTr="0003658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об осуществлении муниципального контроля на территории </w:t>
            </w:r>
            <w:r w:rsidR="00963F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963F23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текущего года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765E" w:rsidRPr="00F0765E" w:rsidTr="0003658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осуществления муниципального контроля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текущего года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765E" w:rsidRPr="00F0765E" w:rsidTr="0003658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ежегодный план проведения плановых проверок юридических лиц и индивидуальных предпринимателей на календарный год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текущего года</w:t>
            </w:r>
          </w:p>
        </w:tc>
        <w:tc>
          <w:tcPr>
            <w:tcW w:w="23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765E" w:rsidRPr="00F0765E" w:rsidTr="0003658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наиболее часто встречающихся нарушений при осуществлении деятельности в сфере благоустройства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765E" w:rsidRPr="00F0765E" w:rsidTr="0003658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 ходе проверок профилактических бесед, направленных на предупреждение правонарушений, в случае отсутствия каких-либо нарушений обязательных требований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ходе проверок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  <w:r w:rsidR="00D26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D26E59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F0765E" w:rsidRPr="00F0765E" w:rsidTr="0003658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в средствах массовой информации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реже одного раза в год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  <w:r w:rsidR="00D26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D26E59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F0765E" w:rsidRPr="00F0765E" w:rsidTr="0003658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Поддержание в актуальном состоянии размещенных на официальном сайте администрации </w:t>
            </w:r>
            <w:r w:rsidR="00963F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963F23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в сфере благоустройства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  <w:r w:rsidR="00D26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D26E59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F0765E" w:rsidRPr="00F0765E" w:rsidTr="0003658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изменения обязательных требований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  <w:r w:rsidR="00D26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D26E59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F0765E" w:rsidRPr="00F0765E" w:rsidTr="0003658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позднее 30 дней со дня получения сведений о готовящихся нарушениях или о признаках нарушений обязательных требований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65E" w:rsidRPr="00F0765E" w:rsidRDefault="00F0765E" w:rsidP="00F0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администрации </w:t>
            </w:r>
            <w:r w:rsidR="00D26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Герменчукского</w:t>
            </w:r>
            <w:r w:rsidR="00D26E59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F0765E" w:rsidRPr="00F0765E" w:rsidTr="0003658E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Заблаговременное информирование юридических лиц и индивидуальных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предпринимателей о предстоящей плановой проверке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 1 месяц до начала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проведения плановой проверки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5E" w:rsidRPr="00F0765E" w:rsidRDefault="00F0765E" w:rsidP="00F07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специалист администрации </w:t>
            </w:r>
            <w:r w:rsidR="00D26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Герменчукского</w:t>
            </w:r>
            <w:r w:rsidR="00D26E59" w:rsidRPr="00F07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07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</w:tbl>
    <w:p w:rsidR="00F0765E" w:rsidRPr="00F0765E" w:rsidRDefault="00F0765E" w:rsidP="00F0765E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  <w:lang w:val="en-US"/>
        </w:rPr>
        <w:lastRenderedPageBreak/>
        <w:t>IV</w:t>
      </w:r>
      <w:r w:rsidRPr="00F0765E">
        <w:rPr>
          <w:rFonts w:ascii="Times New Roman" w:hAnsi="Times New Roman" w:cs="Times New Roman"/>
          <w:spacing w:val="2"/>
          <w:sz w:val="28"/>
          <w:szCs w:val="28"/>
        </w:rPr>
        <w:t>. ЦЕЛЕВЫЕ ПОКАЗАТЕЛИ ПРОГРАММЫ НА 2023 ГОД И ПРОЕКТ ЦЕЛЕВЫХ ПОКАЗАТЕЛЕЙ НА 2024-2025 ГОДЫ</w:t>
      </w:r>
    </w:p>
    <w:p w:rsidR="00F0765E" w:rsidRPr="00F0765E" w:rsidRDefault="00F0765E" w:rsidP="00F0765E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2042"/>
        <w:gridCol w:w="1107"/>
        <w:gridCol w:w="1097"/>
        <w:gridCol w:w="970"/>
      </w:tblGrid>
      <w:tr w:rsidR="00F0765E" w:rsidRPr="00F0765E" w:rsidTr="0003658E">
        <w:tc>
          <w:tcPr>
            <w:tcW w:w="4679" w:type="dxa"/>
            <w:vMerge w:val="restart"/>
            <w:shd w:val="clear" w:color="auto" w:fill="auto"/>
            <w:vAlign w:val="center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Базовое значение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Период, год</w:t>
            </w:r>
          </w:p>
        </w:tc>
      </w:tr>
      <w:tr w:rsidR="00F0765E" w:rsidRPr="00F0765E" w:rsidTr="0003658E">
        <w:tc>
          <w:tcPr>
            <w:tcW w:w="4679" w:type="dxa"/>
            <w:vMerge/>
            <w:shd w:val="clear" w:color="auto" w:fill="auto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2025</w:t>
            </w:r>
          </w:p>
        </w:tc>
      </w:tr>
      <w:tr w:rsidR="00F0765E" w:rsidRPr="00F0765E" w:rsidTr="0003658E">
        <w:tc>
          <w:tcPr>
            <w:tcW w:w="4679" w:type="dxa"/>
            <w:shd w:val="clear" w:color="auto" w:fill="auto"/>
          </w:tcPr>
          <w:p w:rsidR="00F0765E" w:rsidRPr="00F0765E" w:rsidRDefault="00F0765E" w:rsidP="00F0765E">
            <w:pPr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Снижение количества нарушений законодательства, допущенных подконтрольными субъектами, выявленных при проведении проверок</w:t>
            </w:r>
          </w:p>
        </w:tc>
        <w:tc>
          <w:tcPr>
            <w:tcW w:w="2126" w:type="dxa"/>
            <w:shd w:val="clear" w:color="auto" w:fill="auto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Значение 2023 г., %</w:t>
            </w:r>
          </w:p>
        </w:tc>
        <w:tc>
          <w:tcPr>
            <w:tcW w:w="1134" w:type="dxa"/>
            <w:shd w:val="clear" w:color="auto" w:fill="auto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95%</w:t>
            </w:r>
          </w:p>
        </w:tc>
        <w:tc>
          <w:tcPr>
            <w:tcW w:w="992" w:type="dxa"/>
            <w:shd w:val="clear" w:color="auto" w:fill="auto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90%</w:t>
            </w:r>
          </w:p>
        </w:tc>
      </w:tr>
      <w:tr w:rsidR="00F0765E" w:rsidRPr="00F0765E" w:rsidTr="0003658E">
        <w:tc>
          <w:tcPr>
            <w:tcW w:w="4679" w:type="dxa"/>
            <w:shd w:val="clear" w:color="auto" w:fill="auto"/>
          </w:tcPr>
          <w:p w:rsidR="00F0765E" w:rsidRPr="00F0765E" w:rsidRDefault="00F0765E" w:rsidP="00F0765E">
            <w:pPr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Увеличение проведенных профилактических мероприятий в плановом порядке</w:t>
            </w:r>
          </w:p>
        </w:tc>
        <w:tc>
          <w:tcPr>
            <w:tcW w:w="2126" w:type="dxa"/>
            <w:shd w:val="clear" w:color="auto" w:fill="auto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Значение 2023 г.,</w:t>
            </w:r>
          </w:p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150</w:t>
            </w:r>
          </w:p>
        </w:tc>
      </w:tr>
      <w:tr w:rsidR="00F0765E" w:rsidRPr="00F0765E" w:rsidTr="0003658E">
        <w:tc>
          <w:tcPr>
            <w:tcW w:w="4679" w:type="dxa"/>
            <w:shd w:val="clear" w:color="auto" w:fill="auto"/>
          </w:tcPr>
          <w:p w:rsidR="00F0765E" w:rsidRPr="00F0765E" w:rsidRDefault="00F0765E" w:rsidP="00F0765E">
            <w:pPr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shd w:val="clear" w:color="auto" w:fill="auto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0765E" w:rsidRPr="00F0765E" w:rsidRDefault="00F0765E" w:rsidP="00F0765E">
            <w:pPr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0765E" w:rsidRPr="00F0765E" w:rsidRDefault="00F0765E" w:rsidP="00F0765E">
            <w:pPr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F0765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      9</w:t>
            </w:r>
          </w:p>
        </w:tc>
      </w:tr>
    </w:tbl>
    <w:p w:rsidR="00F0765E" w:rsidRPr="00F0765E" w:rsidRDefault="00F0765E" w:rsidP="00F0765E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Целевыми показателями Программы являются:</w:t>
      </w: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1. Показатель снижения количества нарушений законодательства, допущенных подконтрольными субъектами, выявленных при проведении проверок.</w:t>
      </w:r>
    </w:p>
    <w:p w:rsidR="00F0765E" w:rsidRPr="00F0765E" w:rsidRDefault="00F0765E" w:rsidP="00F0765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Показатель рассчитывается как отношение количества нарушений законодательства, выявленных в ходе контрольных мероприятий, к количеству нарушений, выявленных в ходе проведения контрольных мероприятий за предыдущий год.</w:t>
      </w: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Базовый период для данного показателя 2023 год – 100%. В 2024 году показатель не превышает 95%, в 2025 году – 90%</w:t>
      </w: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2. Показатель увеличения количества проведенных профилактических мероприятий.</w:t>
      </w: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Показатель рассчитывается в процент соотношении количества проведенных мероприятий в текущем году к количеству проведенных профилактических мероприятий в 2023 году.</w:t>
      </w: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Базовый период – 2023 год – 100%. В 2024-2025 годы показатель должен увеличиться в 1,5 раза к базовому периоду. </w:t>
      </w:r>
    </w:p>
    <w:p w:rsidR="00F0765E" w:rsidRPr="00F0765E" w:rsidRDefault="00F0765E" w:rsidP="00F0765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ab/>
        <w:t>Целевыми показателями результативности Программы выступают:</w:t>
      </w: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1. Количество проведенных профилактических мероприятий.</w:t>
      </w: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В 2023 году показатель должен быть не менее 6 мероприятий.</w:t>
      </w:r>
    </w:p>
    <w:p w:rsidR="00F0765E" w:rsidRPr="00F0765E" w:rsidRDefault="00F0765E" w:rsidP="00F076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0765E">
        <w:rPr>
          <w:rFonts w:ascii="Times New Roman" w:hAnsi="Times New Roman" w:cs="Times New Roman"/>
          <w:spacing w:val="2"/>
          <w:sz w:val="28"/>
          <w:szCs w:val="28"/>
        </w:rPr>
        <w:t>В последующие годы необходимо обеспечить выполнение 9 мероприятий с целью повышения информированности и повышения результативности.</w:t>
      </w:r>
    </w:p>
    <w:p w:rsidR="00F0765E" w:rsidRPr="00F0765E" w:rsidRDefault="00F0765E" w:rsidP="00F0765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79A3" w:rsidRPr="00232342" w:rsidRDefault="006679A3" w:rsidP="006679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42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6679A3" w:rsidRPr="00232342" w:rsidRDefault="006679A3" w:rsidP="006679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42">
        <w:rPr>
          <w:rFonts w:ascii="Times New Roman" w:eastAsia="Calibri" w:hAnsi="Times New Roman" w:cs="Times New Roman"/>
          <w:sz w:val="28"/>
          <w:szCs w:val="28"/>
        </w:rPr>
        <w:t xml:space="preserve">Герменчукского </w:t>
      </w:r>
    </w:p>
    <w:p w:rsidR="006679A3" w:rsidRPr="00232342" w:rsidRDefault="006679A3" w:rsidP="006679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4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232342">
        <w:rPr>
          <w:rFonts w:ascii="Times New Roman" w:eastAsia="Calibri" w:hAnsi="Times New Roman" w:cs="Times New Roman"/>
          <w:sz w:val="28"/>
          <w:szCs w:val="28"/>
        </w:rPr>
        <w:tab/>
      </w:r>
      <w:r w:rsidRPr="00232342">
        <w:rPr>
          <w:rFonts w:ascii="Times New Roman" w:eastAsia="Calibri" w:hAnsi="Times New Roman" w:cs="Times New Roman"/>
          <w:sz w:val="28"/>
          <w:szCs w:val="28"/>
        </w:rPr>
        <w:tab/>
      </w:r>
      <w:r w:rsidRPr="00232342">
        <w:rPr>
          <w:rFonts w:ascii="Times New Roman" w:eastAsia="Calibri" w:hAnsi="Times New Roman" w:cs="Times New Roman"/>
          <w:sz w:val="28"/>
          <w:szCs w:val="28"/>
        </w:rPr>
        <w:tab/>
      </w:r>
      <w:r w:rsidRPr="00232342">
        <w:rPr>
          <w:rFonts w:ascii="Times New Roman" w:eastAsia="Calibri" w:hAnsi="Times New Roman" w:cs="Times New Roman"/>
          <w:sz w:val="28"/>
          <w:szCs w:val="28"/>
        </w:rPr>
        <w:tab/>
      </w:r>
      <w:r w:rsidRPr="00232342">
        <w:rPr>
          <w:rFonts w:ascii="Times New Roman" w:eastAsia="Calibri" w:hAnsi="Times New Roman" w:cs="Times New Roman"/>
          <w:sz w:val="28"/>
          <w:szCs w:val="28"/>
        </w:rPr>
        <w:tab/>
      </w:r>
      <w:r w:rsidRPr="00232342">
        <w:rPr>
          <w:rFonts w:ascii="Times New Roman" w:eastAsia="Calibri" w:hAnsi="Times New Roman" w:cs="Times New Roman"/>
          <w:sz w:val="28"/>
          <w:szCs w:val="28"/>
        </w:rPr>
        <w:tab/>
      </w:r>
      <w:r w:rsidRPr="00232342">
        <w:rPr>
          <w:rFonts w:ascii="Times New Roman" w:eastAsia="Calibri" w:hAnsi="Times New Roman" w:cs="Times New Roman"/>
          <w:sz w:val="28"/>
          <w:szCs w:val="28"/>
        </w:rPr>
        <w:tab/>
        <w:t>А.М. Зулаев</w:t>
      </w:r>
    </w:p>
    <w:p w:rsidR="006679A3" w:rsidRPr="00956AF4" w:rsidRDefault="006679A3" w:rsidP="006679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79A3" w:rsidRDefault="006679A3" w:rsidP="006679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79A3" w:rsidRDefault="006679A3" w:rsidP="00F0765E">
      <w:pPr>
        <w:pStyle w:val="Standard"/>
        <w:ind w:right="709"/>
        <w:rPr>
          <w:sz w:val="20"/>
          <w:szCs w:val="20"/>
          <w:lang w:val="ru-RU"/>
        </w:rPr>
        <w:sectPr w:rsidR="006679A3" w:rsidSect="00805E5F">
          <w:pgSz w:w="11907" w:h="16840" w:code="9"/>
          <w:pgMar w:top="1134" w:right="851" w:bottom="1134" w:left="1701" w:header="720" w:footer="720" w:gutter="0"/>
          <w:cols w:space="720"/>
          <w:titlePg/>
          <w:docGrid w:linePitch="218"/>
        </w:sectPr>
      </w:pPr>
    </w:p>
    <w:bookmarkEnd w:id="0"/>
    <w:p w:rsidR="0034609F" w:rsidRPr="009841F0" w:rsidRDefault="0034609F" w:rsidP="00F0765E">
      <w:pPr>
        <w:pStyle w:val="Standard"/>
        <w:ind w:right="709"/>
        <w:rPr>
          <w:rFonts w:eastAsia="Times New Roman" w:cs="Times New Roman"/>
          <w:sz w:val="16"/>
          <w:szCs w:val="16"/>
          <w:lang w:val="ru-RU" w:eastAsia="ru-RU"/>
        </w:rPr>
      </w:pPr>
    </w:p>
    <w:sectPr w:rsidR="0034609F" w:rsidRPr="009841F0" w:rsidSect="00506EE1">
      <w:headerReference w:type="default" r:id="rId16"/>
      <w:headerReference w:type="firs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CF" w:rsidRDefault="00EB21CF">
      <w:pPr>
        <w:spacing w:after="0" w:line="240" w:lineRule="auto"/>
      </w:pPr>
      <w:r>
        <w:separator/>
      </w:r>
    </w:p>
  </w:endnote>
  <w:endnote w:type="continuationSeparator" w:id="0">
    <w:p w:rsidR="00EB21CF" w:rsidRDefault="00EB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CF" w:rsidRDefault="00EB21CF">
      <w:pPr>
        <w:spacing w:after="0" w:line="240" w:lineRule="auto"/>
      </w:pPr>
      <w:r>
        <w:separator/>
      </w:r>
    </w:p>
  </w:footnote>
  <w:footnote w:type="continuationSeparator" w:id="0">
    <w:p w:rsidR="00EB21CF" w:rsidRDefault="00EB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DF" w:rsidRDefault="00EB21CF" w:rsidP="006640BA">
    <w:pPr>
      <w:pStyle w:val="1"/>
      <w:ind w:firstLine="0"/>
    </w:pPr>
  </w:p>
  <w:p w:rsidR="003B13DF" w:rsidRDefault="00EB21CF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EE1" w:rsidRPr="00506EE1" w:rsidRDefault="00EB21CF" w:rsidP="008771B0">
    <w:pPr>
      <w:pStyle w:val="1"/>
      <w:ind w:firstLine="0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C5F65"/>
    <w:multiLevelType w:val="hybridMultilevel"/>
    <w:tmpl w:val="955C8D7C"/>
    <w:lvl w:ilvl="0" w:tplc="B262DB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BE75E4"/>
    <w:multiLevelType w:val="hybridMultilevel"/>
    <w:tmpl w:val="065C6308"/>
    <w:lvl w:ilvl="0" w:tplc="9956EF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34"/>
    <w:rsid w:val="00160BDB"/>
    <w:rsid w:val="00232342"/>
    <w:rsid w:val="00263D51"/>
    <w:rsid w:val="00293AC5"/>
    <w:rsid w:val="002C7CC0"/>
    <w:rsid w:val="0034609F"/>
    <w:rsid w:val="004019BB"/>
    <w:rsid w:val="00426EA6"/>
    <w:rsid w:val="00510634"/>
    <w:rsid w:val="005F37E5"/>
    <w:rsid w:val="00634807"/>
    <w:rsid w:val="006679A3"/>
    <w:rsid w:val="00816A31"/>
    <w:rsid w:val="00831533"/>
    <w:rsid w:val="00836D87"/>
    <w:rsid w:val="008771B0"/>
    <w:rsid w:val="00880B6E"/>
    <w:rsid w:val="00882D98"/>
    <w:rsid w:val="00963F23"/>
    <w:rsid w:val="009841F0"/>
    <w:rsid w:val="00B033D2"/>
    <w:rsid w:val="00C82480"/>
    <w:rsid w:val="00D26E59"/>
    <w:rsid w:val="00D33E2B"/>
    <w:rsid w:val="00D362F6"/>
    <w:rsid w:val="00DB1CBA"/>
    <w:rsid w:val="00DF0A1C"/>
    <w:rsid w:val="00E102E5"/>
    <w:rsid w:val="00EB21CF"/>
    <w:rsid w:val="00F0765E"/>
    <w:rsid w:val="00F2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44284-8D3D-41D2-96AE-FF02A1BB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23234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232342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10"/>
    <w:uiPriority w:val="99"/>
    <w:unhideWhenUsed/>
    <w:rsid w:val="0023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232342"/>
  </w:style>
  <w:style w:type="paragraph" w:styleId="a5">
    <w:name w:val="Balloon Text"/>
    <w:basedOn w:val="a"/>
    <w:link w:val="a6"/>
    <w:uiPriority w:val="99"/>
    <w:semiHidden/>
    <w:unhideWhenUsed/>
    <w:rsid w:val="00882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D98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6679A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679A3"/>
  </w:style>
  <w:style w:type="character" w:customStyle="1" w:styleId="FontStyle34">
    <w:name w:val="Font Style34"/>
    <w:uiPriority w:val="99"/>
    <w:rsid w:val="006679A3"/>
    <w:rPr>
      <w:rFonts w:ascii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6679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Body Text"/>
    <w:basedOn w:val="a"/>
    <w:link w:val="aa"/>
    <w:uiPriority w:val="99"/>
    <w:semiHidden/>
    <w:unhideWhenUsed/>
    <w:rsid w:val="00F0765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0765E"/>
  </w:style>
  <w:style w:type="paragraph" w:styleId="ab">
    <w:name w:val="List Paragraph"/>
    <w:basedOn w:val="a"/>
    <w:uiPriority w:val="34"/>
    <w:qFormat/>
    <w:rsid w:val="00963F23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293AC5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877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7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BA577095641DD845366E50D9161D56B4860CE015B2F5222D008AE91EDk5G" TargetMode="External"/><Relationship Id="rId13" Type="http://schemas.openxmlformats.org/officeDocument/2006/relationships/hyperlink" Target="https://germenchuk-sp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erjen-yrt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rmenchuk-sp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ermenchuk-sp.ru/" TargetMode="External"/><Relationship Id="rId10" Type="http://schemas.openxmlformats.org/officeDocument/2006/relationships/hyperlink" Target="consultantplus://offline/ref=B55D62C2788E7578F9718D2AB278A63D4F33C6D52F0C23ADF073DDA019FDCBB7949E48197FZ6s0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4BA577095641DD845378E81BFD3FDF68433ECB02582D037A850EF9CE85B82A4DDFB36F8E3BC5A1D1472A03E3kEG" TargetMode="External"/><Relationship Id="rId14" Type="http://schemas.openxmlformats.org/officeDocument/2006/relationships/hyperlink" Target="https://serjen-y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</dc:creator>
  <cp:keywords/>
  <dc:description/>
  <cp:lastModifiedBy>DMS</cp:lastModifiedBy>
  <cp:revision>29</cp:revision>
  <cp:lastPrinted>2023-02-22T13:28:00Z</cp:lastPrinted>
  <dcterms:created xsi:type="dcterms:W3CDTF">2022-05-20T16:18:00Z</dcterms:created>
  <dcterms:modified xsi:type="dcterms:W3CDTF">2023-02-22T13:45:00Z</dcterms:modified>
</cp:coreProperties>
</file>