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bookmarkStart w:id="0" w:name="sub_14000"/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15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9485311" wp14:editId="56A77DA7">
            <wp:simplePos x="0" y="0"/>
            <wp:positionH relativeFrom="column">
              <wp:posOffset>2600960</wp:posOffset>
            </wp:positionH>
            <wp:positionV relativeFrom="paragraph">
              <wp:posOffset>-373380</wp:posOffset>
            </wp:positionV>
            <wp:extent cx="850265" cy="946150"/>
            <wp:effectExtent l="0" t="0" r="6985" b="6350"/>
            <wp:wrapTight wrapText="bothSides">
              <wp:wrapPolygon edited="0">
                <wp:start x="0" y="0"/>
                <wp:lineTo x="0" y="20440"/>
                <wp:lineTo x="9679" y="21310"/>
                <wp:lineTo x="11615" y="21310"/>
                <wp:lineTo x="21294" y="20440"/>
                <wp:lineTo x="21294" y="0"/>
                <wp:lineTo x="0" y="0"/>
              </wp:wrapPolygon>
            </wp:wrapTight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8415BD" w:rsidRPr="008415BD" w:rsidRDefault="008415BD" w:rsidP="008415B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BD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84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84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71" w:line="252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15B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52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15BD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8415BD" w:rsidRDefault="008415BD" w:rsidP="008415BD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15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</w:t>
      </w:r>
      <w:r w:rsidR="00E378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__» _____2023</w:t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с.Герменчук</w:t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415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 ____</w:t>
      </w:r>
    </w:p>
    <w:p w:rsidR="003B6675" w:rsidRPr="008415BD" w:rsidRDefault="003B6675" w:rsidP="008415BD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54A06" w:rsidRPr="00354A06" w:rsidRDefault="00354A06" w:rsidP="0035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4A0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54A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Программы по использованию и охране земель на территории </w:t>
      </w:r>
      <w:r w:rsidR="003171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Герменчукского</w:t>
      </w:r>
      <w:r w:rsidRPr="00354A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на 2023-2025 годы»</w:t>
      </w:r>
    </w:p>
    <w:p w:rsidR="00354A06" w:rsidRPr="00354A06" w:rsidRDefault="00354A06" w:rsidP="0035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11, 13 и 72 Земельного </w:t>
      </w: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кодекса РФ,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3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</w:t>
      </w:r>
      <w:r w:rsidR="003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06" w:rsidRPr="00354A06" w:rsidRDefault="00354A06" w:rsidP="00354A06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по использованию и охране земель на территории </w:t>
      </w:r>
      <w:r w:rsidR="00317126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Герменчукского</w:t>
      </w: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2023-2025 годы согласно приложению 1.</w:t>
      </w:r>
    </w:p>
    <w:p w:rsidR="00354A06" w:rsidRPr="00354A06" w:rsidRDefault="00354A06" w:rsidP="00354A0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разместить на официальном сайте администрация </w:t>
      </w:r>
      <w:r w:rsidR="00317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35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сети Интернет.</w:t>
      </w:r>
    </w:p>
    <w:p w:rsidR="00354A06" w:rsidRPr="00354A06" w:rsidRDefault="00354A06" w:rsidP="00354A0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354A06" w:rsidRPr="00354A06" w:rsidRDefault="00354A06" w:rsidP="00354A0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06" w:rsidRPr="00354A06" w:rsidRDefault="00354A06" w:rsidP="003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06" w:rsidRPr="00354A06" w:rsidRDefault="00354A06" w:rsidP="003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12F6F" wp14:editId="6FF5A770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61620" cy="276225"/>
                <wp:effectExtent l="0" t="0" r="24765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06" w:rsidRDefault="00354A06" w:rsidP="00354A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12F6F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07pt;margin-top:8.15pt;width:20.6pt;height:21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" strokecolor="white">
                <v:textbox style="mso-fit-shape-to-text:t">
                  <w:txbxContent>
                    <w:p w:rsidR="00354A06" w:rsidRDefault="00354A06" w:rsidP="00354A06"/>
                  </w:txbxContent>
                </v:textbox>
              </v:shape>
            </w:pict>
          </mc:Fallback>
        </mc:AlternateContent>
      </w:r>
    </w:p>
    <w:p w:rsidR="00354A06" w:rsidRPr="00354A06" w:rsidRDefault="00354A06" w:rsidP="003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126" w:rsidRPr="003B6675" w:rsidRDefault="00317126" w:rsidP="003171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И. о. главы а</w:t>
      </w:r>
      <w:r w:rsidRPr="003B6675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                                                                </w:t>
      </w:r>
    </w:p>
    <w:p w:rsidR="00317126" w:rsidRPr="008415BD" w:rsidRDefault="00317126" w:rsidP="00317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</w:p>
    <w:p w:rsidR="00317126" w:rsidRDefault="00317126" w:rsidP="003171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67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И.И. Мамакавеа</w:t>
      </w:r>
    </w:p>
    <w:p w:rsidR="00317126" w:rsidRDefault="00317126" w:rsidP="003171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4A06" w:rsidRPr="00354A06" w:rsidRDefault="00354A06" w:rsidP="003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5661A" wp14:editId="3BCADB5F">
                <wp:simplePos x="0" y="0"/>
                <wp:positionH relativeFrom="column">
                  <wp:posOffset>6606540</wp:posOffset>
                </wp:positionH>
                <wp:positionV relativeFrom="paragraph">
                  <wp:posOffset>646430</wp:posOffset>
                </wp:positionV>
                <wp:extent cx="47625" cy="45085"/>
                <wp:effectExtent l="0" t="0" r="2857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06" w:rsidRPr="00AA7477" w:rsidRDefault="00354A06" w:rsidP="00354A0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661A" id="Поле 2" o:spid="_x0000_s1027" type="#_x0000_t202" style="position:absolute;margin-left:520.2pt;margin-top:50.9pt;width:3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" strokecolor="white">
                <v:textbox>
                  <w:txbxContent>
                    <w:p w:rsidR="00354A06" w:rsidRPr="00AA7477" w:rsidRDefault="00354A06" w:rsidP="00354A0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A06" w:rsidRPr="00354A06" w:rsidRDefault="00354A06" w:rsidP="0035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06" w:rsidRPr="00354A06" w:rsidRDefault="00354A06" w:rsidP="0035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06" w:rsidRPr="00354A06" w:rsidRDefault="00354A06" w:rsidP="0035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4A06" w:rsidRPr="00354A06" w:rsidRDefault="00354A06" w:rsidP="0035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54A06" w:rsidRPr="00354A06" w:rsidRDefault="00317126" w:rsidP="0035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="00354A06"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54A06" w:rsidRPr="00354A06" w:rsidRDefault="00317126" w:rsidP="0035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т»____»____</w:t>
      </w:r>
      <w:r w:rsidR="00354A06"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54A06" w:rsidRPr="00354A06" w:rsidRDefault="00354A06" w:rsidP="003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06" w:rsidRPr="00354A06" w:rsidRDefault="00354A06" w:rsidP="003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06" w:rsidRPr="00354A06" w:rsidRDefault="00354A06" w:rsidP="00354A06">
      <w:pPr>
        <w:spacing w:before="115" w:after="0" w:line="240" w:lineRule="exact"/>
        <w:ind w:left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354A06" w:rsidRPr="00354A06" w:rsidRDefault="00354A06" w:rsidP="00354A06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4A06" w:rsidRPr="00354A06" w:rsidRDefault="00354A06" w:rsidP="00354A06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35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по использованию и охране земель на территории </w:t>
      </w:r>
      <w:r w:rsidR="0031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Герменчукского</w:t>
      </w:r>
      <w:r w:rsidRPr="0035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2023-2025 годы»</w:t>
      </w:r>
    </w:p>
    <w:p w:rsidR="00354A06" w:rsidRPr="00354A06" w:rsidRDefault="00354A06" w:rsidP="00354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06" w:rsidRPr="00354A06" w:rsidRDefault="00354A06" w:rsidP="00354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A06" w:rsidRPr="00354A06" w:rsidRDefault="00354A06" w:rsidP="00354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</w:t>
      </w:r>
    </w:p>
    <w:p w:rsidR="00354A06" w:rsidRPr="00354A06" w:rsidRDefault="00354A06" w:rsidP="00354A0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4A0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  <w:r w:rsidR="00317126">
        <w:rPr>
          <w:rFonts w:ascii="Times New Roman" w:eastAsia="Calibri" w:hAnsi="Times New Roman" w:cs="Times New Roman"/>
          <w:b/>
          <w:sz w:val="28"/>
          <w:szCs w:val="28"/>
        </w:rPr>
        <w:t>Герменчукского</w:t>
      </w:r>
      <w:r w:rsidRPr="00354A0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54"/>
      </w:tblGrid>
      <w:tr w:rsidR="00354A06" w:rsidRPr="00354A06" w:rsidTr="00317126">
        <w:tc>
          <w:tcPr>
            <w:tcW w:w="3369" w:type="dxa"/>
          </w:tcPr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программы</w:t>
            </w:r>
          </w:p>
        </w:tc>
        <w:tc>
          <w:tcPr>
            <w:tcW w:w="6554" w:type="dxa"/>
          </w:tcPr>
          <w:p w:rsidR="00354A06" w:rsidRPr="00354A06" w:rsidRDefault="00354A06" w:rsidP="00354A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и охрана земель на территории </w:t>
            </w:r>
            <w:r w:rsidR="00317126">
              <w:rPr>
                <w:rFonts w:ascii="Times New Roman" w:eastAsia="Calibri" w:hAnsi="Times New Roman" w:cs="Times New Roman"/>
                <w:sz w:val="28"/>
                <w:szCs w:val="28"/>
              </w:rPr>
              <w:t>Герменчукского</w:t>
            </w:r>
            <w:r w:rsidRPr="00354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на 2023-2025годы</w:t>
            </w:r>
          </w:p>
        </w:tc>
      </w:tr>
      <w:tr w:rsidR="00354A06" w:rsidRPr="00354A06" w:rsidTr="00317126">
        <w:tc>
          <w:tcPr>
            <w:tcW w:w="3369" w:type="dxa"/>
          </w:tcPr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54" w:type="dxa"/>
          </w:tcPr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2023-2025</w:t>
            </w: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354A06" w:rsidRPr="00354A06" w:rsidTr="00317126">
        <w:tc>
          <w:tcPr>
            <w:tcW w:w="3369" w:type="dxa"/>
          </w:tcPr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   </w:t>
            </w:r>
          </w:p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54" w:type="dxa"/>
          </w:tcPr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3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Герменчукского</w:t>
            </w: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54A06" w:rsidRPr="00354A06" w:rsidTr="00317126">
        <w:tc>
          <w:tcPr>
            <w:tcW w:w="3369" w:type="dxa"/>
          </w:tcPr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6554" w:type="dxa"/>
          </w:tcPr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3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Герменчукского</w:t>
            </w: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354A06" w:rsidRPr="00354A06" w:rsidTr="00317126">
        <w:tc>
          <w:tcPr>
            <w:tcW w:w="3369" w:type="dxa"/>
          </w:tcPr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(цели) </w:t>
            </w:r>
          </w:p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54" w:type="dxa"/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0" w:lineRule="atLeast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      </w:r>
          </w:p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0" w:lineRule="atLeast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      </w:r>
          </w:p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0" w:lineRule="atLeast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0" w:lineRule="atLeast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4) улучшение земель, экологической обстановки в сельском поселении;</w:t>
            </w:r>
          </w:p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0" w:lineRule="atLeast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5)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A06" w:rsidRPr="00354A06" w:rsidTr="00317126">
        <w:tc>
          <w:tcPr>
            <w:tcW w:w="3369" w:type="dxa"/>
          </w:tcPr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ресурсного обеспечения программы</w:t>
            </w:r>
          </w:p>
        </w:tc>
        <w:tc>
          <w:tcPr>
            <w:tcW w:w="6554" w:type="dxa"/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0" w:lineRule="atLeast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не предусмотрены.</w:t>
            </w:r>
          </w:p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A06" w:rsidRPr="00354A06" w:rsidTr="00317126">
        <w:tc>
          <w:tcPr>
            <w:tcW w:w="3369" w:type="dxa"/>
          </w:tcPr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</w:t>
            </w:r>
          </w:p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54" w:type="dxa"/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содействие повышению экологической безопасности населения </w:t>
            </w:r>
            <w:r w:rsidR="003171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Герменчукского</w:t>
            </w: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  <w:p w:rsidR="00354A06" w:rsidRPr="00354A06" w:rsidRDefault="00354A06" w:rsidP="0035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354A06" w:rsidRPr="00354A06" w:rsidRDefault="00354A06" w:rsidP="003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06" w:rsidRPr="00354A06" w:rsidRDefault="00354A06" w:rsidP="0035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  <w:r w:rsidRPr="00354A06"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 xml:space="preserve"> Анализ текущей ситуации в сфере реализации </w:t>
      </w:r>
    </w:p>
    <w:p w:rsidR="00354A06" w:rsidRPr="00354A06" w:rsidRDefault="00354A06" w:rsidP="0035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  <w:r w:rsidRPr="00354A06"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 xml:space="preserve">муниципальной программы. </w:t>
      </w:r>
    </w:p>
    <w:p w:rsidR="00354A06" w:rsidRPr="00354A06" w:rsidRDefault="00354A06" w:rsidP="0035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другие, выполняют важнейшую роль в решении задачи обеспечения условий устойчивого развития района.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Территория </w:t>
      </w:r>
      <w:r w:rsidR="00317126">
        <w:rPr>
          <w:rFonts w:ascii="Times New Roman" w:eastAsia="Times New Roman" w:hAnsi="Times New Roman" w:cs="Calibri"/>
          <w:sz w:val="28"/>
          <w:szCs w:val="28"/>
          <w:lang w:eastAsia="ru-RU"/>
        </w:rPr>
        <w:t>Герменчукского</w:t>
      </w: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 – </w:t>
      </w:r>
      <w:r w:rsidR="00317126">
        <w:rPr>
          <w:rFonts w:ascii="Times New Roman" w:eastAsia="Times New Roman" w:hAnsi="Times New Roman" w:cs="Calibri"/>
          <w:sz w:val="28"/>
          <w:szCs w:val="28"/>
          <w:lang w:eastAsia="ru-RU"/>
        </w:rPr>
        <w:t>4633,09</w:t>
      </w: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га. На территории поселения расположены земли сельскохозяйственного назначения. Общая площадь сельскохозяйственных земель составляет около </w:t>
      </w:r>
      <w:r w:rsidR="00317126">
        <w:rPr>
          <w:rFonts w:ascii="Times New Roman" w:eastAsia="Times New Roman" w:hAnsi="Times New Roman" w:cs="Calibri"/>
          <w:sz w:val="28"/>
          <w:szCs w:val="28"/>
          <w:lang w:eastAsia="ru-RU"/>
        </w:rPr>
        <w:t>2091</w:t>
      </w: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га. 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по использованию и охране земель на территории </w:t>
      </w:r>
      <w:r w:rsidR="003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</w:t>
      </w:r>
      <w:r w:rsidRPr="0035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2023-2025 </w:t>
      </w:r>
      <w:r w:rsidRPr="0035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(далее – Программа) направлена на создание благоприятных условий использования и охраны </w:t>
      </w: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317126">
        <w:rPr>
          <w:rFonts w:ascii="Times New Roman" w:eastAsia="Times New Roman" w:hAnsi="Times New Roman" w:cs="Calibri"/>
          <w:sz w:val="28"/>
          <w:szCs w:val="28"/>
          <w:lang w:eastAsia="ru-RU"/>
        </w:rPr>
        <w:t>Герменчукского</w:t>
      </w: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54A06" w:rsidRPr="00354A06" w:rsidRDefault="00354A06" w:rsidP="00354A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направлена на достижение следующих целей: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4) улучшение земель, экологической обстановки в сельском поселении;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5) 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Основными задачами программы являются: 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1)повышение эффективности использования и охраны земель; 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2) обеспечение организации использования и охраны земель;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3) рациональное использование земель;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4) оптимизация деятельности в сфере обращения с отходами производства и потребления; 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5) сохранение и восстановление зеленых насаждений, почв.</w:t>
      </w:r>
    </w:p>
    <w:p w:rsidR="00354A06" w:rsidRPr="00354A06" w:rsidRDefault="00354A06" w:rsidP="00354A0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</w:pPr>
      <w:r w:rsidRPr="00354A06"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Результатом реализации программы является: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содействие повышению экологической безопасности населения </w:t>
      </w:r>
      <w:r w:rsidR="00317126">
        <w:rPr>
          <w:rFonts w:ascii="Times New Roman" w:eastAsia="Times New Roman" w:hAnsi="Times New Roman" w:cs="Calibri"/>
          <w:sz w:val="28"/>
          <w:szCs w:val="28"/>
          <w:lang w:eastAsia="ru-RU"/>
        </w:rPr>
        <w:t>Герменчукского</w:t>
      </w: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54A06" w:rsidRPr="00354A06" w:rsidRDefault="00354A06" w:rsidP="00354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использованием и охраной земель на территории </w:t>
      </w:r>
      <w:r w:rsidR="003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понимается осуществляемый комплекс мероприятий, включающий:</w:t>
      </w:r>
    </w:p>
    <w:p w:rsidR="00354A06" w:rsidRPr="00354A06" w:rsidRDefault="00354A06" w:rsidP="00354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- Осуществление мероприятий, направленных на выявление самовольного занятых земельных участков;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Осуществление мероприятий, направленных на выявление самовольных построек на землях </w:t>
      </w:r>
      <w:r w:rsidR="00317126">
        <w:rPr>
          <w:rFonts w:ascii="Times New Roman" w:eastAsia="Times New Roman" w:hAnsi="Times New Roman" w:cs="Calibri"/>
          <w:sz w:val="28"/>
          <w:szCs w:val="28"/>
          <w:lang w:eastAsia="ru-RU"/>
        </w:rPr>
        <w:t>Герменчукского</w:t>
      </w: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поселения;</w:t>
      </w:r>
    </w:p>
    <w:p w:rsidR="00354A06" w:rsidRPr="00354A06" w:rsidRDefault="00354A06" w:rsidP="00354A0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Осуществление исполнения нормативных правовых актов, регулирующих порядок использования земель на территории </w:t>
      </w:r>
      <w:r w:rsidR="00317126">
        <w:rPr>
          <w:rFonts w:ascii="Times New Roman" w:eastAsia="Times New Roman" w:hAnsi="Times New Roman" w:cs="Calibri"/>
          <w:sz w:val="28"/>
          <w:szCs w:val="28"/>
          <w:lang w:eastAsia="ru-RU"/>
        </w:rPr>
        <w:t>Герменчукского</w:t>
      </w: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поселения;</w:t>
      </w:r>
    </w:p>
    <w:p w:rsidR="00354A06" w:rsidRPr="00354A06" w:rsidRDefault="00354A06" w:rsidP="00354A0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Разъяснение гражданам земельного законодательства РФ (сходы, распространение информации с использованием интернет ресурса, Сайт Администрации </w:t>
      </w:r>
      <w:r w:rsidR="00317126">
        <w:rPr>
          <w:rFonts w:ascii="Times New Roman" w:eastAsia="Times New Roman" w:hAnsi="Times New Roman" w:cs="Calibri"/>
          <w:sz w:val="28"/>
          <w:szCs w:val="28"/>
          <w:lang w:eastAsia="ru-RU"/>
        </w:rPr>
        <w:t>Герменчукского</w:t>
      </w: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поселения);</w:t>
      </w:r>
    </w:p>
    <w:p w:rsidR="00354A06" w:rsidRPr="00354A06" w:rsidRDefault="00354A06" w:rsidP="00354A0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- Организация регулярных мероприятий по очистке территорий сельского поселения от мусора, в том числе с участием жителей сельского поселения участие в мероприятиях Россельхознадзора по выявлению неиспользуемых или используемых не в соответствии с разрешенным использованием земельных участков на территории сельского поселения;</w:t>
      </w:r>
    </w:p>
    <w:p w:rsidR="00354A06" w:rsidRPr="00354A06" w:rsidRDefault="00354A06" w:rsidP="00354A0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- Направление материалов в Администрацию Шалинского муниципального района о ненадлежащем использовании земельных участков, использование участков с нарушением правил землепользования и застройки;</w:t>
      </w:r>
    </w:p>
    <w:p w:rsidR="00354A06" w:rsidRPr="00354A06" w:rsidRDefault="00354A06" w:rsidP="00354A0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- Направление информации в Администрацию Шалинского муниципального района об обнаружении самовольно занятых земельных участков и построек;</w:t>
      </w:r>
    </w:p>
    <w:p w:rsidR="00354A06" w:rsidRPr="00354A06" w:rsidRDefault="00354A06" w:rsidP="00354A0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- Выявление фактов использования земельных участков, приводящих к значительному ухудшению экологической обстановки;</w:t>
      </w:r>
    </w:p>
    <w:p w:rsidR="00354A06" w:rsidRPr="00354A06" w:rsidRDefault="00354A06" w:rsidP="00354A0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- Регистрация прав на земельные участки из земель сельскохозяйственного назначения;</w:t>
      </w:r>
    </w:p>
    <w:p w:rsidR="00354A06" w:rsidRPr="00354A06" w:rsidRDefault="00354A06" w:rsidP="00354A0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sz w:val="28"/>
          <w:szCs w:val="28"/>
          <w:lang w:eastAsia="ru-RU"/>
        </w:rPr>
        <w:t>- Работа с земельными участками из состава сельскохозяйственного назначения в целях передачи в аренду для эффективного использования.</w:t>
      </w:r>
    </w:p>
    <w:p w:rsidR="00354A06" w:rsidRPr="00354A06" w:rsidRDefault="00354A06" w:rsidP="00354A0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54A06" w:rsidRPr="00354A06" w:rsidRDefault="00354A06" w:rsidP="00354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муниципальной программы не предусмотрены.</w:t>
      </w:r>
    </w:p>
    <w:p w:rsidR="00354A06" w:rsidRPr="00354A06" w:rsidRDefault="00354A06" w:rsidP="00354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sectPr w:rsidR="00354A06" w:rsidRPr="00354A06" w:rsidSect="002062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354A0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lastRenderedPageBreak/>
        <w:t>Мероприятия программы</w:t>
      </w:r>
    </w:p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tbl>
      <w:tblPr>
        <w:tblW w:w="10232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459"/>
        <w:gridCol w:w="2135"/>
        <w:gridCol w:w="1994"/>
        <w:gridCol w:w="2126"/>
      </w:tblGrid>
      <w:tr w:rsidR="00354A06" w:rsidRPr="00354A06" w:rsidTr="00354A06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Сроки</w:t>
            </w:r>
          </w:p>
        </w:tc>
      </w:tr>
      <w:tr w:rsidR="00354A06" w:rsidRPr="00354A06" w:rsidTr="00354A06">
        <w:trPr>
          <w:cantSplit/>
          <w:trHeight w:val="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Осуществление мероприятий, направленных на выявление самовольного занятых земельных участков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Главный специалист администрации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54A06" w:rsidRPr="00354A06" w:rsidTr="00354A06">
        <w:trPr>
          <w:cantSplit/>
          <w:trHeight w:val="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Осуществление мероприятий, направленных на выявление самовольных построек на землях </w:t>
            </w:r>
            <w:r w:rsidR="003171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Герменчукского</w:t>
            </w: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Главный специалист администрации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54A06" w:rsidRPr="00354A06" w:rsidTr="00354A06">
        <w:trPr>
          <w:cantSplit/>
          <w:trHeight w:val="6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Разъяснение гражданам земельного законодательства РФ (сходы, распространение информации с использованием интернет ресурса, Сайт Администрации </w:t>
            </w:r>
            <w:r w:rsidR="0031712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Герменчукского</w:t>
            </w: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сельского поселения);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Главный специалист администрации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54A06" w:rsidRPr="00354A06" w:rsidTr="00354A06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Организация регулярных мероприятий по очистке территорий сельского поселения от мусора, в том числе с участием жителей сельского поселения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Специалист 1 разряда администрации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54A06" w:rsidRPr="00354A06" w:rsidTr="00354A06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Участие в мероприятиях Россельхознадзора по выявлению неиспользуемых или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Главный специалист администрации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54A06" w:rsidRPr="00354A06" w:rsidTr="00354A06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6 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Направление материалов в Администрацию Шалинского муниципального района о ненадлежащем использовании земельных участков, использование участков с нарушением правил землепользования и застройки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Главный специалист администрации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установления нарушения</w:t>
            </w:r>
          </w:p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г.г.</w:t>
            </w:r>
          </w:p>
        </w:tc>
      </w:tr>
      <w:tr w:rsidR="00354A06" w:rsidRPr="00354A06" w:rsidTr="00354A06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Направление информации в Администрацию Шалинского муниципального района об обнаружении самовольно занятых земельных участков и построек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Главный специалист администрации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установления нарушения</w:t>
            </w:r>
          </w:p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г.г.</w:t>
            </w:r>
          </w:p>
        </w:tc>
      </w:tr>
      <w:tr w:rsidR="00354A06" w:rsidRPr="00354A06" w:rsidTr="00354A06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Главный специалист администрации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06" w:rsidRPr="00354A06" w:rsidRDefault="00354A06" w:rsidP="0035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5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354A06" w:rsidRPr="00354A06" w:rsidRDefault="00354A06" w:rsidP="0035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75" w:rsidRPr="003B6675" w:rsidRDefault="003B6675" w:rsidP="003B66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675" w:rsidRPr="003B6675" w:rsidRDefault="003B6675" w:rsidP="003B66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675" w:rsidRPr="003B6675" w:rsidRDefault="003B6675" w:rsidP="003B66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675" w:rsidRPr="003B6675" w:rsidRDefault="003B6675" w:rsidP="003B66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675" w:rsidRPr="003B6675" w:rsidRDefault="003B6675" w:rsidP="003B66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675" w:rsidRPr="003B6675" w:rsidRDefault="003B6675" w:rsidP="003B66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675" w:rsidRPr="003B6675" w:rsidRDefault="003B6675" w:rsidP="003B66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675" w:rsidRPr="003B6675" w:rsidRDefault="003B6675" w:rsidP="003B66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675" w:rsidRPr="003B6675" w:rsidRDefault="003B6675" w:rsidP="003B66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675" w:rsidRPr="003B6675" w:rsidRDefault="003B6675" w:rsidP="003B66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675" w:rsidRDefault="003B6675" w:rsidP="003B66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675" w:rsidRDefault="003B6675" w:rsidP="003B66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675" w:rsidRDefault="003B6675" w:rsidP="003B66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3B6675" w:rsidRDefault="003B6675" w:rsidP="003B66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B6675" w:rsidSect="00354A0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sm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E3B"/>
    <w:multiLevelType w:val="hybridMultilevel"/>
    <w:tmpl w:val="4080F630"/>
    <w:lvl w:ilvl="0" w:tplc="BF42B72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33347"/>
    <w:multiLevelType w:val="hybridMultilevel"/>
    <w:tmpl w:val="B7A6D498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4043AD2"/>
    <w:multiLevelType w:val="hybridMultilevel"/>
    <w:tmpl w:val="1BEE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5B4C"/>
    <w:multiLevelType w:val="multilevel"/>
    <w:tmpl w:val="78222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B754092"/>
    <w:multiLevelType w:val="hybridMultilevel"/>
    <w:tmpl w:val="763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33B5"/>
    <w:multiLevelType w:val="hybridMultilevel"/>
    <w:tmpl w:val="3A4255FC"/>
    <w:lvl w:ilvl="0" w:tplc="A58ECFE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BC04843"/>
    <w:multiLevelType w:val="hybridMultilevel"/>
    <w:tmpl w:val="27DA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7A68"/>
    <w:multiLevelType w:val="hybridMultilevel"/>
    <w:tmpl w:val="2C9222AC"/>
    <w:lvl w:ilvl="0" w:tplc="EC2877E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95787"/>
    <w:multiLevelType w:val="hybridMultilevel"/>
    <w:tmpl w:val="9F58631A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2CD055F2"/>
    <w:multiLevelType w:val="hybridMultilevel"/>
    <w:tmpl w:val="CFE2A9CE"/>
    <w:lvl w:ilvl="0" w:tplc="C22A611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036F8"/>
    <w:multiLevelType w:val="hybridMultilevel"/>
    <w:tmpl w:val="0F5475BA"/>
    <w:lvl w:ilvl="0" w:tplc="32FC3F7E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77CEC"/>
    <w:multiLevelType w:val="hybridMultilevel"/>
    <w:tmpl w:val="34F278FE"/>
    <w:lvl w:ilvl="0" w:tplc="B71E9C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7DAE"/>
    <w:multiLevelType w:val="hybridMultilevel"/>
    <w:tmpl w:val="4906C3A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ADA78CC"/>
    <w:multiLevelType w:val="hybridMultilevel"/>
    <w:tmpl w:val="912A82C2"/>
    <w:lvl w:ilvl="0" w:tplc="D1C0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F7528"/>
    <w:multiLevelType w:val="hybridMultilevel"/>
    <w:tmpl w:val="327C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E0566"/>
    <w:multiLevelType w:val="hybridMultilevel"/>
    <w:tmpl w:val="CDEC95D6"/>
    <w:lvl w:ilvl="0" w:tplc="3F5E64C2">
      <w:start w:val="1"/>
      <w:numFmt w:val="decimal"/>
      <w:suff w:val="space"/>
      <w:lvlText w:val="%1."/>
      <w:lvlJc w:val="left"/>
      <w:pPr>
        <w:ind w:left="491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94890"/>
    <w:multiLevelType w:val="hybridMultilevel"/>
    <w:tmpl w:val="912A82C2"/>
    <w:lvl w:ilvl="0" w:tplc="D1C0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076748"/>
    <w:multiLevelType w:val="hybridMultilevel"/>
    <w:tmpl w:val="62828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7819C0"/>
    <w:multiLevelType w:val="hybridMultilevel"/>
    <w:tmpl w:val="D374C1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E5D03"/>
    <w:multiLevelType w:val="hybridMultilevel"/>
    <w:tmpl w:val="0456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772B9"/>
    <w:multiLevelType w:val="hybridMultilevel"/>
    <w:tmpl w:val="76C4B10C"/>
    <w:lvl w:ilvl="0" w:tplc="9940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326A55"/>
    <w:multiLevelType w:val="hybridMultilevel"/>
    <w:tmpl w:val="1FFE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16"/>
  </w:num>
  <w:num w:numId="8">
    <w:abstractNumId w:val="20"/>
  </w:num>
  <w:num w:numId="9">
    <w:abstractNumId w:val="6"/>
  </w:num>
  <w:num w:numId="10">
    <w:abstractNumId w:val="1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17"/>
  </w:num>
  <w:num w:numId="16">
    <w:abstractNumId w:val="11"/>
  </w:num>
  <w:num w:numId="17">
    <w:abstractNumId w:val="0"/>
  </w:num>
  <w:num w:numId="18">
    <w:abstractNumId w:val="7"/>
  </w:num>
  <w:num w:numId="19">
    <w:abstractNumId w:val="10"/>
  </w:num>
  <w:num w:numId="20">
    <w:abstractNumId w:val="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2F"/>
    <w:rsid w:val="00011543"/>
    <w:rsid w:val="00133715"/>
    <w:rsid w:val="00212DE5"/>
    <w:rsid w:val="00317126"/>
    <w:rsid w:val="00354A06"/>
    <w:rsid w:val="003B6675"/>
    <w:rsid w:val="0059162F"/>
    <w:rsid w:val="00642527"/>
    <w:rsid w:val="006A7C30"/>
    <w:rsid w:val="008415BD"/>
    <w:rsid w:val="009578E9"/>
    <w:rsid w:val="00D85532"/>
    <w:rsid w:val="00E3782D"/>
    <w:rsid w:val="00F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3058"/>
  <w15:chartTrackingRefBased/>
  <w15:docId w15:val="{E81F3D79-9ADA-47A5-8453-D802AE50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5B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8415BD"/>
    <w:pPr>
      <w:keepNext/>
      <w:spacing w:after="0" w:line="240" w:lineRule="auto"/>
      <w:jc w:val="center"/>
      <w:outlineLvl w:val="6"/>
    </w:pPr>
    <w:rPr>
      <w:rFonts w:ascii="Pasma" w:eastAsia="Times New Roman" w:hAnsi="Pasma" w:cs="Times New Roman"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415BD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firstLine="72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8415BD"/>
    <w:rPr>
      <w:rFonts w:ascii="Pasma" w:eastAsia="Times New Roman" w:hAnsi="Pasma" w:cs="Times New Roman"/>
      <w:bCs/>
      <w:sz w:val="32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415BD"/>
  </w:style>
  <w:style w:type="character" w:styleId="a3">
    <w:name w:val="Hyperlink"/>
    <w:basedOn w:val="a0"/>
    <w:uiPriority w:val="99"/>
    <w:semiHidden/>
    <w:unhideWhenUsed/>
    <w:rsid w:val="008415BD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8415BD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8415BD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41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415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415B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415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415B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5B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d">
    <w:name w:val="Strong"/>
    <w:qFormat/>
    <w:rsid w:val="008415BD"/>
    <w:rPr>
      <w:b/>
      <w:bCs/>
    </w:rPr>
  </w:style>
  <w:style w:type="paragraph" w:styleId="ae">
    <w:name w:val="List Paragraph"/>
    <w:basedOn w:val="a"/>
    <w:uiPriority w:val="34"/>
    <w:qFormat/>
    <w:rsid w:val="008415B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84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59"/>
    <w:rsid w:val="0084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rsid w:val="0084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841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41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415BD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415BD"/>
    <w:rPr>
      <w:vertAlign w:val="superscript"/>
    </w:rPr>
  </w:style>
  <w:style w:type="character" w:customStyle="1" w:styleId="110">
    <w:name w:val="Заголовок 1 Знак1"/>
    <w:basedOn w:val="a0"/>
    <w:uiPriority w:val="9"/>
    <w:rsid w:val="00841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14</cp:revision>
  <dcterms:created xsi:type="dcterms:W3CDTF">2023-03-01T14:30:00Z</dcterms:created>
  <dcterms:modified xsi:type="dcterms:W3CDTF">2023-04-28T12:23:00Z</dcterms:modified>
</cp:coreProperties>
</file>