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1E" w:rsidRPr="005A781E" w:rsidRDefault="005A781E" w:rsidP="005A781E">
      <w:pPr>
        <w:tabs>
          <w:tab w:val="left" w:pos="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5A7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E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E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E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E1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A781E">
        <w:rPr>
          <w:rFonts w:ascii="Arial" w:eastAsia="Times New Roman" w:hAnsi="Arial" w:cs="Arial"/>
          <w:noProof/>
          <w:color w:val="0074B9"/>
          <w:sz w:val="36"/>
          <w:szCs w:val="36"/>
          <w:lang w:eastAsia="ru-RU"/>
        </w:rPr>
        <w:drawing>
          <wp:inline distT="0" distB="0" distL="0" distR="0" wp14:anchorId="4CC3968F" wp14:editId="0673BC5A">
            <wp:extent cx="7715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81E" w:rsidRPr="005A781E" w:rsidRDefault="005A781E" w:rsidP="005A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</w:pPr>
      <w:r w:rsidRPr="005A781E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>ЧЕЧЕНСКАЯ РЕСПУБЛИКА</w:t>
      </w:r>
    </w:p>
    <w:p w:rsidR="005A781E" w:rsidRPr="005A781E" w:rsidRDefault="005A781E" w:rsidP="005A781E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</w:pPr>
      <w:r w:rsidRPr="005A781E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 xml:space="preserve">ШАЛИНСКИЙ МУНИЦИПАЛЬНЫЙ РАЙОН </w:t>
      </w:r>
    </w:p>
    <w:p w:rsidR="005A781E" w:rsidRPr="005A781E" w:rsidRDefault="005A781E" w:rsidP="005A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ГЕРМЕНЧУКСКОГО СЕЛЬСКОГО ПОСЕЛЕНИЯ</w:t>
      </w:r>
    </w:p>
    <w:p w:rsidR="005A781E" w:rsidRPr="005A781E" w:rsidRDefault="005A781E" w:rsidP="005A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5A781E" w:rsidRPr="005A781E" w:rsidRDefault="005A781E" w:rsidP="005A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81E" w:rsidRPr="005A781E" w:rsidRDefault="005A781E" w:rsidP="005A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НОХЧИЙН РЕСПУБЛИКА</w:t>
      </w:r>
    </w:p>
    <w:p w:rsidR="005A781E" w:rsidRPr="005A781E" w:rsidRDefault="005A781E" w:rsidP="005A781E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ШЕЛАН МУНИЦИПАЛЬНИ К</w:t>
      </w:r>
      <w:r w:rsidRPr="005A78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A7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ОШТ</w:t>
      </w:r>
    </w:p>
    <w:p w:rsidR="005A781E" w:rsidRPr="005A781E" w:rsidRDefault="005A781E" w:rsidP="005A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ГЕРМЧИГ ЮЬРТАН ДЕПУТАТИЙН КХЕТАШО</w:t>
      </w:r>
    </w:p>
    <w:p w:rsidR="005A781E" w:rsidRPr="005A781E" w:rsidRDefault="005A781E" w:rsidP="005A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81E" w:rsidRPr="005A781E" w:rsidRDefault="005A781E" w:rsidP="00C2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5A781E" w:rsidRPr="005A781E" w:rsidTr="003C3E31">
        <w:tc>
          <w:tcPr>
            <w:tcW w:w="3284" w:type="dxa"/>
            <w:shd w:val="clear" w:color="auto" w:fill="auto"/>
          </w:tcPr>
          <w:p w:rsidR="005A781E" w:rsidRPr="005A781E" w:rsidRDefault="005A781E" w:rsidP="005A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«__</w:t>
            </w:r>
            <w:r w:rsidR="00710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96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»____</w:t>
            </w:r>
            <w:r w:rsidRPr="005A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2023г.</w:t>
            </w:r>
          </w:p>
        </w:tc>
        <w:tc>
          <w:tcPr>
            <w:tcW w:w="3284" w:type="dxa"/>
            <w:shd w:val="clear" w:color="auto" w:fill="auto"/>
          </w:tcPr>
          <w:p w:rsidR="005A781E" w:rsidRPr="005A781E" w:rsidRDefault="005A781E" w:rsidP="005A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5A781E" w:rsidRPr="005A781E" w:rsidRDefault="005A781E" w:rsidP="005A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</w:t>
            </w:r>
          </w:p>
        </w:tc>
      </w:tr>
    </w:tbl>
    <w:p w:rsidR="00141017" w:rsidRPr="00141017" w:rsidRDefault="005E252F" w:rsidP="00C236DD">
      <w:pPr>
        <w:spacing w:after="0" w:line="240" w:lineRule="auto"/>
        <w:ind w:firstLine="708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52F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решение Совета депутатов Герменчукского сельского поселения Шалинского муниципального района от 24.05.2021г. №10»</w:t>
      </w:r>
      <w:r w:rsidRPr="005E252F">
        <w:rPr>
          <w:b/>
        </w:rPr>
        <w:t xml:space="preserve"> </w:t>
      </w:r>
      <w:r w:rsidR="00141017" w:rsidRPr="00141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налоге на имущество физических лиц на территории </w:t>
      </w:r>
      <w:r w:rsidR="00141017" w:rsidRPr="0014101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Герменчукского</w:t>
      </w:r>
      <w:r w:rsidR="00141017" w:rsidRPr="00141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5E2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41017" w:rsidRPr="00141017" w:rsidRDefault="00141017" w:rsidP="00C236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history="1">
        <w:r w:rsidRPr="00141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Налоговым кодексом Российской Федерации, </w:t>
      </w:r>
      <w:hyperlink r:id="rId7" w:history="1">
        <w:r w:rsidRPr="00141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Законом Чеченской Республики от 24 мая </w:t>
        </w:r>
        <w:bookmarkStart w:id="0" w:name="_GoBack"/>
        <w:r w:rsidRPr="00141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bookmarkEnd w:id="0"/>
        <w:r w:rsidRPr="00141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N 11-РЗ "О местном самоуправлении в Чеченской Республике"</w:t>
        </w:r>
      </w:hyperlink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Герменчукского сельского поселения  </w:t>
      </w:r>
      <w:r w:rsidRPr="001410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 депутатов </w:t>
      </w: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Pr="001410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</w:p>
    <w:p w:rsidR="000427DE" w:rsidRPr="00141017" w:rsidRDefault="00141017" w:rsidP="00C236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РЕШИЛ:</w:t>
      </w:r>
    </w:p>
    <w:p w:rsidR="00141017" w:rsidRPr="00141017" w:rsidRDefault="00141017" w:rsidP="00C236D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"О налоге на имущество физических лиц на территории Герменчукского сельского поселения" в новой редакции согласно приложению.</w:t>
      </w:r>
    </w:p>
    <w:p w:rsidR="00141017" w:rsidRPr="00141017" w:rsidRDefault="00141017" w:rsidP="00C236D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решения Совета депутатов №</w:t>
      </w:r>
      <w:r w:rsidRPr="001410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36D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C2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24.05.2021</w:t>
      </w: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 налоге на имущество физических лиц».</w:t>
      </w:r>
    </w:p>
    <w:p w:rsidR="00141017" w:rsidRPr="00141017" w:rsidRDefault="00141017" w:rsidP="00C236DD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017">
        <w:rPr>
          <w:rFonts w:ascii="Times New Roman" w:eastAsia="Calibri" w:hAnsi="Times New Roman" w:cs="Times New Roman"/>
          <w:sz w:val="28"/>
          <w:szCs w:val="28"/>
        </w:rPr>
        <w:t>3. Настоящее решение подлежит официальному опубликованию (обнародованию) и размещению на официальном</w:t>
      </w:r>
      <w:r w:rsidRPr="0014101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сайте администрации </w:t>
      </w: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Pr="0014101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сельского </w:t>
      </w:r>
      <w:r w:rsidRPr="00C236DD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поселения </w:t>
      </w:r>
      <w:r w:rsidRPr="00C236DD">
        <w:rPr>
          <w:rFonts w:ascii="Times New Roman" w:eastAsia="Calibri" w:hAnsi="Times New Roman" w:cs="Times New Roman"/>
          <w:sz w:val="28"/>
          <w:szCs w:val="28"/>
        </w:rPr>
        <w:t>https://</w:t>
      </w:r>
      <w:r w:rsidR="005E252F" w:rsidRPr="00C236D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5E252F" w:rsidRPr="00C236DD">
          <w:rPr>
            <w:rStyle w:val="aa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germenchuk-sp.ru</w:t>
        </w:r>
      </w:hyperlink>
      <w:r w:rsidR="005E252F" w:rsidRPr="00C236DD">
        <w:rPr>
          <w:rFonts w:ascii="Times New Roman" w:hAnsi="Times New Roman" w:cs="Times New Roman"/>
          <w:sz w:val="28"/>
          <w:szCs w:val="28"/>
        </w:rPr>
        <w:t xml:space="preserve"> </w:t>
      </w:r>
      <w:r w:rsidRPr="00C236DD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</w:t>
      </w:r>
      <w:r w:rsidRPr="0014101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сети Интернет</w:t>
      </w:r>
      <w:r w:rsidRPr="00141017">
        <w:rPr>
          <w:rFonts w:ascii="Times New Roman" w:eastAsia="Calibri" w:hAnsi="Times New Roman" w:cs="Times New Roman"/>
          <w:sz w:val="28"/>
          <w:szCs w:val="28"/>
        </w:rPr>
        <w:t>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141017" w:rsidRDefault="00141017" w:rsidP="00C236DD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14101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14101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141017" w:rsidRPr="00775D43" w:rsidRDefault="00141017" w:rsidP="00C236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D4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Герменчукского </w:t>
      </w:r>
    </w:p>
    <w:p w:rsidR="00141017" w:rsidRDefault="00141017" w:rsidP="008E15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D4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="001B321F">
        <w:rPr>
          <w:rFonts w:ascii="Times New Roman" w:hAnsi="Times New Roman" w:cs="Times New Roman"/>
          <w:bCs/>
          <w:sz w:val="28"/>
          <w:szCs w:val="28"/>
        </w:rPr>
        <w:tab/>
      </w:r>
      <w:r w:rsidR="001B321F">
        <w:rPr>
          <w:rFonts w:ascii="Times New Roman" w:hAnsi="Times New Roman" w:cs="Times New Roman"/>
          <w:bCs/>
          <w:sz w:val="28"/>
          <w:szCs w:val="28"/>
        </w:rPr>
        <w:tab/>
      </w:r>
      <w:r w:rsidR="001B321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З.С.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Инаева</w:t>
      </w:r>
      <w:proofErr w:type="spellEnd"/>
    </w:p>
    <w:p w:rsidR="00141017" w:rsidRPr="00775D43" w:rsidRDefault="00141017" w:rsidP="001410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017" w:rsidRPr="00141017" w:rsidRDefault="00141017" w:rsidP="00141017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к решению</w:t>
      </w:r>
    </w:p>
    <w:p w:rsidR="00141017" w:rsidRPr="00141017" w:rsidRDefault="00141017" w:rsidP="00141017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«__</w:t>
      </w:r>
      <w:proofErr w:type="gramStart"/>
      <w:r w:rsidRPr="001410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_»_</w:t>
      </w:r>
      <w:proofErr w:type="gramEnd"/>
      <w:r w:rsidRPr="001410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2023</w:t>
      </w:r>
      <w:r w:rsidRPr="001410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 №___</w:t>
      </w:r>
    </w:p>
    <w:p w:rsidR="00141017" w:rsidRPr="00141017" w:rsidRDefault="00141017" w:rsidP="00141017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017" w:rsidRPr="00141017" w:rsidRDefault="00141017" w:rsidP="00141017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налоге на имущество физических лиц на территории </w:t>
      </w:r>
      <w:r w:rsidRPr="00141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Герменчукского</w:t>
      </w:r>
      <w:r w:rsidRPr="00141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141017" w:rsidRPr="00141017" w:rsidRDefault="00141017" w:rsidP="00141017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на основании </w:t>
      </w:r>
      <w:hyperlink r:id="rId9" w:history="1">
        <w:r w:rsidRPr="00141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4 октября 2014 года №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</w:t>
        </w:r>
      </w:hyperlink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141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23 ноября 2015 года № 320-ФЗ "О внесении изменений в часть вторую Налогового кодекса Российской Федерации"</w:t>
        </w:r>
      </w:hyperlink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history="1">
        <w:r w:rsidRPr="001410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 № 131-ФЗ "Об общих принципах организации местного самоуправления в Российской Федерации"</w:t>
        </w:r>
      </w:hyperlink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Герменчукского сельского поселения определяются налоговые ставки, порядок и сроки уплаты налога на имущество физических лиц (далее - налог), налоговые льготы, основания и порядок их применения.</w:t>
      </w:r>
    </w:p>
    <w:p w:rsidR="00141017" w:rsidRPr="00141017" w:rsidRDefault="00141017" w:rsidP="00141017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Налогоплательщики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Федерации.</w:t>
      </w:r>
    </w:p>
    <w:p w:rsidR="00141017" w:rsidRPr="00141017" w:rsidRDefault="00141017" w:rsidP="00141017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017" w:rsidRPr="00141017" w:rsidRDefault="00141017" w:rsidP="00141017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Объекты налогообложения</w:t>
      </w:r>
    </w:p>
    <w:p w:rsidR="00141017" w:rsidRPr="00141017" w:rsidRDefault="00141017" w:rsidP="00141017">
      <w:pPr>
        <w:numPr>
          <w:ilvl w:val="0"/>
          <w:numId w:val="9"/>
        </w:num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налогообложения признаются следующие виды имущества: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жилой дом;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квартира, комната;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гараж, Машино-место;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единый недвижимый комплекс;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объект незавершенного строительства;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здания, строения, помещения и сооружения.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признается объектом налогообложения имущество, входящее в состав общего имущества многоквартирного дома.</w:t>
      </w:r>
    </w:p>
    <w:p w:rsidR="00141017" w:rsidRPr="00141017" w:rsidRDefault="00141017" w:rsidP="00141017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017" w:rsidRPr="00141017" w:rsidRDefault="00141017" w:rsidP="00141017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017" w:rsidRPr="00141017" w:rsidRDefault="00141017" w:rsidP="00141017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017" w:rsidRPr="00141017" w:rsidRDefault="00141017" w:rsidP="00141017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017" w:rsidRPr="00141017" w:rsidRDefault="00141017" w:rsidP="00141017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4. Налоговая база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в отношении объектов налогообложения определяется исходя из их кадастровой стоимости.</w:t>
      </w:r>
    </w:p>
    <w:p w:rsidR="00141017" w:rsidRPr="00141017" w:rsidRDefault="00141017" w:rsidP="00141017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017" w:rsidRPr="00141017" w:rsidRDefault="00141017" w:rsidP="00141017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Порядок определения налоговой базы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141017" w:rsidRPr="00141017" w:rsidRDefault="00141017" w:rsidP="0014101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141017" w:rsidRPr="00141017" w:rsidRDefault="00141017" w:rsidP="0014101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периодах.</w:t>
      </w:r>
    </w:p>
    <w:p w:rsidR="00141017" w:rsidRPr="00141017" w:rsidRDefault="00141017" w:rsidP="0014101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кадастровой стоимости объекта имущества вследствие исправления ошибок, допущенных при определении его кадастровой стоимости, учитывается при определении налоговой базы, начиная с налогового периода, в котором была применена ошибочно определенная кадастровая стоимость.</w:t>
      </w:r>
    </w:p>
    <w:p w:rsidR="00141017" w:rsidRPr="00141017" w:rsidRDefault="00141017" w:rsidP="0014101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базы,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оспаривания.</w:t>
      </w:r>
    </w:p>
    <w:p w:rsidR="00141017" w:rsidRPr="00141017" w:rsidRDefault="00141017" w:rsidP="0014101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141017" w:rsidRPr="00141017" w:rsidRDefault="00141017" w:rsidP="0014101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141017" w:rsidRPr="00141017" w:rsidRDefault="00141017" w:rsidP="0014101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141017" w:rsidRPr="00141017" w:rsidRDefault="00141017" w:rsidP="0014101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141017" w:rsidRPr="00141017" w:rsidRDefault="00141017" w:rsidP="0014101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если при применении налоговых вычетов, предусмотренных пунктами 3 - 6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17" w:rsidRPr="00141017" w:rsidRDefault="00141017" w:rsidP="00141017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6. Налоговый период</w:t>
      </w:r>
    </w:p>
    <w:p w:rsidR="00141017" w:rsidRPr="00141017" w:rsidRDefault="00141017" w:rsidP="0014101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Налоговым периодом признается календарный год.</w:t>
      </w:r>
    </w:p>
    <w:p w:rsidR="00141017" w:rsidRPr="00141017" w:rsidRDefault="00141017" w:rsidP="00141017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7. Налоговые ставки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Ставки налога на имущество физических лиц на территории Герменчукского сельского поселения, признаваемое объектом налогообложения, устанавливаются в следующих размерах: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1) 0,2 процента в отношении: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жилых домов, частей жилых домов, квартир, частей квартир, комнат;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объектов незавершенного строительства в случае, если проектируемым назначением таких объектов является жилой дом; - единых недвижимых комплексов, в состав которых входит хотя бы один жилой дом;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141017" w:rsidRPr="00141017" w:rsidRDefault="00141017" w:rsidP="0014101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17" w:rsidRPr="00141017" w:rsidRDefault="00141017" w:rsidP="0014101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3) 0,5 процента в отношении прочих объектов налогообложения.</w:t>
      </w:r>
    </w:p>
    <w:p w:rsidR="00141017" w:rsidRPr="00141017" w:rsidRDefault="00141017" w:rsidP="00141017">
      <w:pPr>
        <w:shd w:val="clear" w:color="auto" w:fill="FFFFFF"/>
        <w:spacing w:before="240" w:after="24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Допускается установление дифференцированных налоговых ставок в зависимости от:</w:t>
      </w:r>
    </w:p>
    <w:p w:rsidR="00141017" w:rsidRPr="00141017" w:rsidRDefault="00141017" w:rsidP="0014101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кадастровой стоимости объекта налогообложения;</w:t>
      </w:r>
    </w:p>
    <w:p w:rsidR="00141017" w:rsidRPr="00141017" w:rsidRDefault="00141017" w:rsidP="0014101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вида объекта налогообложения;</w:t>
      </w:r>
    </w:p>
    <w:p w:rsidR="00141017" w:rsidRPr="00141017" w:rsidRDefault="00141017" w:rsidP="0014101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места нахождения объекта налогообложения.</w:t>
      </w:r>
    </w:p>
    <w:p w:rsidR="00141017" w:rsidRPr="00141017" w:rsidRDefault="00141017" w:rsidP="0014101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17" w:rsidRPr="00141017" w:rsidRDefault="00141017" w:rsidP="00141017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017" w:rsidRPr="00141017" w:rsidRDefault="00141017" w:rsidP="00141017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Налоговые льготы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Льготы по налогу на имущество физических лиц предоставляются категориям налогоплательщиков, перечисленных в пункте 1 статьи 407 Налогового кодекса Российской Федерации.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Освобождаются от уплаты налога на имущество физических лиц граждане, удостоенные звания "Почетный гражданин города Грозного", в том числе лица, совместно с ним проживающие, в соответствии с порядком, установленным пунктами настоящей статьи.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Налоговая льгота предоставляется в отношении следующих видов объектов налогообложения:</w:t>
      </w:r>
    </w:p>
    <w:p w:rsidR="00141017" w:rsidRPr="00141017" w:rsidRDefault="00141017" w:rsidP="0014101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квартира, часть квартиры или комната;</w:t>
      </w:r>
    </w:p>
    <w:p w:rsidR="00141017" w:rsidRPr="00141017" w:rsidRDefault="00141017" w:rsidP="0014101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жилой дом или часть жилого дома;</w:t>
      </w:r>
    </w:p>
    <w:p w:rsidR="00141017" w:rsidRPr="00141017" w:rsidRDefault="00141017" w:rsidP="0014101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гараж или Машино-место;</w:t>
      </w:r>
    </w:p>
    <w:p w:rsidR="00141017" w:rsidRPr="00141017" w:rsidRDefault="00141017" w:rsidP="0014101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помещение, хозяйственное строение или сооружение, указанные в подпунктах 14 - 15 пункта 1 статьи 407 Налогового кодекса Российской Федерации.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Машино-мест, расположенных в таких объектах налогообложения.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</w:t>
      </w: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представить документы, подтверждающие право налогоплательщика на налоговую льготу.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141017" w:rsidRPr="00141017" w:rsidRDefault="00141017" w:rsidP="0014101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141017" w:rsidRPr="00141017" w:rsidRDefault="00141017" w:rsidP="00141017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9. Порядок исчисления суммы налога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статьей 408 Налогового кодекса Российской Федерации.</w:t>
      </w:r>
    </w:p>
    <w:p w:rsidR="00141017" w:rsidRPr="00141017" w:rsidRDefault="00141017" w:rsidP="00141017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6. Порядок и сроки уплаты налога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 подлежит уплате налогоплательщиками в срок не позднее 1 декабря года, следующего за истекшим налоговым периодом.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141017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9D442A" w:rsidRPr="00141017" w:rsidRDefault="00141017" w:rsidP="0014101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1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Российской Федерации.</w:t>
      </w:r>
    </w:p>
    <w:sectPr w:rsidR="009D442A" w:rsidRPr="00141017" w:rsidSect="002D0559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119"/>
    <w:multiLevelType w:val="hybridMultilevel"/>
    <w:tmpl w:val="09C2CE52"/>
    <w:lvl w:ilvl="0" w:tplc="7FFAFFF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D1E5BCF"/>
    <w:multiLevelType w:val="hybridMultilevel"/>
    <w:tmpl w:val="B1823B28"/>
    <w:lvl w:ilvl="0" w:tplc="852A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D168EA"/>
    <w:multiLevelType w:val="hybridMultilevel"/>
    <w:tmpl w:val="05501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A10B7"/>
    <w:multiLevelType w:val="hybridMultilevel"/>
    <w:tmpl w:val="C8DA0A08"/>
    <w:lvl w:ilvl="0" w:tplc="6C78AD6E">
      <w:start w:val="1"/>
      <w:numFmt w:val="decimal"/>
      <w:lvlText w:val="%1."/>
      <w:lvlJc w:val="left"/>
      <w:pPr>
        <w:ind w:left="10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2FD259AF"/>
    <w:multiLevelType w:val="hybridMultilevel"/>
    <w:tmpl w:val="CD14FAF4"/>
    <w:lvl w:ilvl="0" w:tplc="279A915A">
      <w:start w:val="2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6" w15:restartNumberingAfterBreak="0">
    <w:nsid w:val="500E7A35"/>
    <w:multiLevelType w:val="hybridMultilevel"/>
    <w:tmpl w:val="BDC6037E"/>
    <w:lvl w:ilvl="0" w:tplc="136A4D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AC5000F"/>
    <w:multiLevelType w:val="multilevel"/>
    <w:tmpl w:val="D3C6F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5820A3"/>
    <w:multiLevelType w:val="hybridMultilevel"/>
    <w:tmpl w:val="7C2C0C6E"/>
    <w:lvl w:ilvl="0" w:tplc="88A220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03205"/>
    <w:multiLevelType w:val="multilevel"/>
    <w:tmpl w:val="6B98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A10"/>
    <w:rsid w:val="00000E11"/>
    <w:rsid w:val="000221BD"/>
    <w:rsid w:val="00023E94"/>
    <w:rsid w:val="000427DE"/>
    <w:rsid w:val="00043E16"/>
    <w:rsid w:val="000B16BD"/>
    <w:rsid w:val="000C327C"/>
    <w:rsid w:val="000F0326"/>
    <w:rsid w:val="000F36A0"/>
    <w:rsid w:val="000F7FD2"/>
    <w:rsid w:val="00100FEA"/>
    <w:rsid w:val="00101105"/>
    <w:rsid w:val="00110E2D"/>
    <w:rsid w:val="00141017"/>
    <w:rsid w:val="00144E07"/>
    <w:rsid w:val="00144F15"/>
    <w:rsid w:val="0016493F"/>
    <w:rsid w:val="00167495"/>
    <w:rsid w:val="00170566"/>
    <w:rsid w:val="00180B79"/>
    <w:rsid w:val="001846B3"/>
    <w:rsid w:val="001B321F"/>
    <w:rsid w:val="001C54E0"/>
    <w:rsid w:val="001D285E"/>
    <w:rsid w:val="001E3B29"/>
    <w:rsid w:val="001F1C9D"/>
    <w:rsid w:val="001F307B"/>
    <w:rsid w:val="001F35C3"/>
    <w:rsid w:val="00200C52"/>
    <w:rsid w:val="00220A68"/>
    <w:rsid w:val="00225294"/>
    <w:rsid w:val="0023739A"/>
    <w:rsid w:val="0027500D"/>
    <w:rsid w:val="002A677F"/>
    <w:rsid w:val="002B48D3"/>
    <w:rsid w:val="002B4B45"/>
    <w:rsid w:val="002D0559"/>
    <w:rsid w:val="003127A4"/>
    <w:rsid w:val="00312E96"/>
    <w:rsid w:val="0032638C"/>
    <w:rsid w:val="0036181C"/>
    <w:rsid w:val="00397729"/>
    <w:rsid w:val="003C788D"/>
    <w:rsid w:val="003D5F0A"/>
    <w:rsid w:val="003F4AF6"/>
    <w:rsid w:val="00425A10"/>
    <w:rsid w:val="00452850"/>
    <w:rsid w:val="00454876"/>
    <w:rsid w:val="00455F4E"/>
    <w:rsid w:val="00481C58"/>
    <w:rsid w:val="004961E4"/>
    <w:rsid w:val="004B0FF6"/>
    <w:rsid w:val="004C2E11"/>
    <w:rsid w:val="004C31B8"/>
    <w:rsid w:val="004F08F8"/>
    <w:rsid w:val="00515C86"/>
    <w:rsid w:val="00533B5D"/>
    <w:rsid w:val="0054584D"/>
    <w:rsid w:val="00560D8B"/>
    <w:rsid w:val="005A0585"/>
    <w:rsid w:val="005A0C7F"/>
    <w:rsid w:val="005A781E"/>
    <w:rsid w:val="005C47AD"/>
    <w:rsid w:val="005E02AD"/>
    <w:rsid w:val="005E252F"/>
    <w:rsid w:val="005E4978"/>
    <w:rsid w:val="00602B78"/>
    <w:rsid w:val="00606449"/>
    <w:rsid w:val="0062746E"/>
    <w:rsid w:val="00647346"/>
    <w:rsid w:val="00650A10"/>
    <w:rsid w:val="006D3A6B"/>
    <w:rsid w:val="006E1D10"/>
    <w:rsid w:val="006E6614"/>
    <w:rsid w:val="006F42B4"/>
    <w:rsid w:val="0070491A"/>
    <w:rsid w:val="00710856"/>
    <w:rsid w:val="00760ED3"/>
    <w:rsid w:val="00775D43"/>
    <w:rsid w:val="00784A99"/>
    <w:rsid w:val="007D1A2B"/>
    <w:rsid w:val="007E55AD"/>
    <w:rsid w:val="0081578D"/>
    <w:rsid w:val="008762AD"/>
    <w:rsid w:val="00895062"/>
    <w:rsid w:val="008B1407"/>
    <w:rsid w:val="008B5B00"/>
    <w:rsid w:val="008C7DD0"/>
    <w:rsid w:val="008D51A7"/>
    <w:rsid w:val="008E15BC"/>
    <w:rsid w:val="00982E59"/>
    <w:rsid w:val="00990441"/>
    <w:rsid w:val="00992F28"/>
    <w:rsid w:val="009D3572"/>
    <w:rsid w:val="009D442A"/>
    <w:rsid w:val="00A14866"/>
    <w:rsid w:val="00A2643E"/>
    <w:rsid w:val="00A33D97"/>
    <w:rsid w:val="00A33E6A"/>
    <w:rsid w:val="00A43778"/>
    <w:rsid w:val="00A53E19"/>
    <w:rsid w:val="00A54641"/>
    <w:rsid w:val="00A74765"/>
    <w:rsid w:val="00A84510"/>
    <w:rsid w:val="00A94101"/>
    <w:rsid w:val="00AD486F"/>
    <w:rsid w:val="00B33280"/>
    <w:rsid w:val="00B472AC"/>
    <w:rsid w:val="00B82547"/>
    <w:rsid w:val="00BC527F"/>
    <w:rsid w:val="00BF1BA2"/>
    <w:rsid w:val="00C025A9"/>
    <w:rsid w:val="00C22C06"/>
    <w:rsid w:val="00C236DD"/>
    <w:rsid w:val="00C7349A"/>
    <w:rsid w:val="00C857FA"/>
    <w:rsid w:val="00C910E6"/>
    <w:rsid w:val="00CE1DE7"/>
    <w:rsid w:val="00CE28D5"/>
    <w:rsid w:val="00CE592D"/>
    <w:rsid w:val="00D31E0C"/>
    <w:rsid w:val="00D571EC"/>
    <w:rsid w:val="00D605A3"/>
    <w:rsid w:val="00D81D04"/>
    <w:rsid w:val="00D84F43"/>
    <w:rsid w:val="00D9166C"/>
    <w:rsid w:val="00D932E8"/>
    <w:rsid w:val="00DB0C35"/>
    <w:rsid w:val="00DD1BF4"/>
    <w:rsid w:val="00E33429"/>
    <w:rsid w:val="00E33CC3"/>
    <w:rsid w:val="00E63F5A"/>
    <w:rsid w:val="00E647CD"/>
    <w:rsid w:val="00E72B75"/>
    <w:rsid w:val="00E77738"/>
    <w:rsid w:val="00E80817"/>
    <w:rsid w:val="00E8690C"/>
    <w:rsid w:val="00EE1C55"/>
    <w:rsid w:val="00F35304"/>
    <w:rsid w:val="00F37EE4"/>
    <w:rsid w:val="00FC0983"/>
    <w:rsid w:val="00FC1DEF"/>
    <w:rsid w:val="00FD1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8532"/>
  <w15:docId w15:val="{86EDFF16-EC09-45E2-8CD8-B1C4F41D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54876"/>
    <w:rPr>
      <w:b/>
      <w:bCs/>
    </w:rPr>
  </w:style>
  <w:style w:type="paragraph" w:styleId="a6">
    <w:name w:val="No Spacing"/>
    <w:uiPriority w:val="1"/>
    <w:qFormat/>
    <w:rsid w:val="008B1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link w:val="1"/>
    <w:rsid w:val="00775D43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7"/>
    <w:rsid w:val="00775D43"/>
    <w:pPr>
      <w:widowControl w:val="0"/>
      <w:shd w:val="clear" w:color="auto" w:fill="FFFFFF"/>
      <w:spacing w:after="660" w:line="322" w:lineRule="exact"/>
      <w:ind w:hanging="360"/>
      <w:jc w:val="center"/>
    </w:pPr>
    <w:rPr>
      <w:spacing w:val="7"/>
    </w:rPr>
  </w:style>
  <w:style w:type="paragraph" w:styleId="a8">
    <w:name w:val="Balloon Text"/>
    <w:basedOn w:val="a"/>
    <w:link w:val="a9"/>
    <w:uiPriority w:val="99"/>
    <w:semiHidden/>
    <w:unhideWhenUsed/>
    <w:rsid w:val="001F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07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E2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rmenchuk-s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68001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90187606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cs.cntd.ru/document/420317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2245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DMS</cp:lastModifiedBy>
  <cp:revision>39</cp:revision>
  <cp:lastPrinted>2023-07-18T14:02:00Z</cp:lastPrinted>
  <dcterms:created xsi:type="dcterms:W3CDTF">2018-11-15T09:01:00Z</dcterms:created>
  <dcterms:modified xsi:type="dcterms:W3CDTF">2023-07-19T08:04:00Z</dcterms:modified>
</cp:coreProperties>
</file>